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C5A7" w14:textId="0C477012" w:rsidR="00016D1D" w:rsidRDefault="005E7F56" w:rsidP="009E106A">
      <w:pPr>
        <w:pStyle w:val="Header"/>
        <w:tabs>
          <w:tab w:val="left" w:pos="720"/>
        </w:tabs>
        <w:rPr>
          <w:rFonts w:ascii="Arial" w:hAnsi="Arial" w:cs="Arial"/>
          <w:b/>
          <w:color w:val="E36C0A" w:themeColor="accent6" w:themeShade="BF"/>
          <w:sz w:val="28"/>
          <w:szCs w:val="28"/>
        </w:rPr>
      </w:pPr>
      <w:r>
        <w:rPr>
          <w:noProof/>
        </w:rPr>
        <w:drawing>
          <wp:inline distT="0" distB="0" distL="0" distR="0" wp14:anchorId="2BA31C76" wp14:editId="2B879E01">
            <wp:extent cx="1304925"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57824"/>
                    </a:xfrm>
                    <a:prstGeom prst="rect">
                      <a:avLst/>
                    </a:prstGeom>
                    <a:noFill/>
                    <a:ln w="9525">
                      <a:noFill/>
                      <a:miter lim="800000"/>
                      <a:headEnd/>
                      <a:tailEnd/>
                    </a:ln>
                  </pic:spPr>
                </pic:pic>
              </a:graphicData>
            </a:graphic>
          </wp:inline>
        </w:drawing>
      </w:r>
    </w:p>
    <w:p w14:paraId="7C281D9B" w14:textId="77777777" w:rsidR="00016D1D" w:rsidRPr="000F6539" w:rsidRDefault="00016D1D" w:rsidP="009E106A">
      <w:pPr>
        <w:pStyle w:val="Header"/>
        <w:tabs>
          <w:tab w:val="left" w:pos="720"/>
        </w:tabs>
        <w:rPr>
          <w:rFonts w:ascii="Arial" w:hAnsi="Arial" w:cs="Arial"/>
          <w:b/>
          <w:color w:val="E36C0A" w:themeColor="accent6" w:themeShade="BF"/>
          <w:sz w:val="28"/>
          <w:szCs w:val="28"/>
        </w:rPr>
      </w:pPr>
    </w:p>
    <w:p w14:paraId="1FCF8E6E" w14:textId="63A6ABD8" w:rsidR="00154728" w:rsidRPr="00154728" w:rsidRDefault="00016D1D" w:rsidP="00211984">
      <w:pPr>
        <w:tabs>
          <w:tab w:val="left" w:pos="3576"/>
        </w:tabs>
        <w:spacing w:line="360" w:lineRule="auto"/>
        <w:rPr>
          <w:rFonts w:ascii="Arial" w:hAnsi="Arial" w:cs="Arial"/>
          <w:b/>
          <w:bCs/>
          <w:sz w:val="28"/>
          <w:szCs w:val="28"/>
        </w:rPr>
      </w:pPr>
      <w:r>
        <w:rPr>
          <w:rFonts w:ascii="Arial" w:hAnsi="Arial" w:cs="Arial"/>
          <w:b/>
          <w:bCs/>
          <w:sz w:val="28"/>
          <w:szCs w:val="28"/>
        </w:rPr>
        <w:t xml:space="preserve">Implants </w:t>
      </w:r>
      <w:r w:rsidR="005B24DC">
        <w:rPr>
          <w:rFonts w:ascii="Arial" w:hAnsi="Arial" w:cs="Arial"/>
          <w:b/>
          <w:bCs/>
          <w:sz w:val="28"/>
          <w:szCs w:val="28"/>
        </w:rPr>
        <w:t>improve</w:t>
      </w:r>
      <w:r w:rsidR="00E24884">
        <w:rPr>
          <w:rFonts w:ascii="Arial" w:hAnsi="Arial" w:cs="Arial"/>
          <w:b/>
          <w:bCs/>
          <w:sz w:val="28"/>
          <w:szCs w:val="28"/>
        </w:rPr>
        <w:t xml:space="preserve"> beef cattle performance at every production stage </w:t>
      </w:r>
      <w:r w:rsidR="008719E3">
        <w:rPr>
          <w:rFonts w:ascii="Arial" w:hAnsi="Arial" w:cs="Arial"/>
          <w:b/>
          <w:bCs/>
          <w:sz w:val="28"/>
          <w:szCs w:val="28"/>
        </w:rPr>
        <w:t xml:space="preserve"> </w:t>
      </w:r>
    </w:p>
    <w:p w14:paraId="536F49D4" w14:textId="0C1B7B58" w:rsidR="00E24884" w:rsidRDefault="00E24884" w:rsidP="008B0447">
      <w:pPr>
        <w:rPr>
          <w:rFonts w:ascii="Arial" w:hAnsi="Arial" w:cs="Arial"/>
        </w:rPr>
      </w:pPr>
      <w:r>
        <w:rPr>
          <w:rFonts w:ascii="Arial" w:hAnsi="Arial" w:cs="Arial"/>
        </w:rPr>
        <w:t>Implanting beef cattle is a proven tool to optimize cattle growth and productivity. And when the right cattle implants are given at the correct stage, cattle will continue to perform in the following stage</w:t>
      </w:r>
      <w:r w:rsidR="005B24DC">
        <w:rPr>
          <w:rFonts w:ascii="Arial" w:hAnsi="Arial" w:cs="Arial"/>
        </w:rPr>
        <w:t>s</w:t>
      </w:r>
      <w:r>
        <w:rPr>
          <w:rFonts w:ascii="Arial" w:hAnsi="Arial" w:cs="Arial"/>
        </w:rPr>
        <w:t xml:space="preserve">. </w:t>
      </w:r>
    </w:p>
    <w:p w14:paraId="7E5A9F14" w14:textId="6DF5591C" w:rsidR="00E24884" w:rsidRPr="00E24884" w:rsidRDefault="00E24884" w:rsidP="00E24884">
      <w:pPr>
        <w:spacing w:after="0" w:line="240" w:lineRule="auto"/>
        <w:rPr>
          <w:rFonts w:ascii="Arial" w:hAnsi="Arial" w:cs="Arial"/>
          <w:strike/>
        </w:rPr>
      </w:pPr>
      <w:r>
        <w:rPr>
          <w:rFonts w:ascii="Arial" w:hAnsi="Arial" w:cs="Arial"/>
        </w:rPr>
        <w:t xml:space="preserve">Let’s look at common questions cow/calf </w:t>
      </w:r>
      <w:r w:rsidR="008B0447">
        <w:rPr>
          <w:rFonts w:ascii="Arial" w:hAnsi="Arial" w:cs="Arial"/>
        </w:rPr>
        <w:t xml:space="preserve">and stocker </w:t>
      </w:r>
      <w:r>
        <w:rPr>
          <w:rFonts w:ascii="Arial" w:hAnsi="Arial" w:cs="Arial"/>
        </w:rPr>
        <w:t xml:space="preserve">producers ask about implanting calves at </w:t>
      </w:r>
      <w:r w:rsidR="005B24DC">
        <w:rPr>
          <w:rFonts w:ascii="Arial" w:hAnsi="Arial" w:cs="Arial"/>
        </w:rPr>
        <w:t>s</w:t>
      </w:r>
      <w:r>
        <w:rPr>
          <w:rFonts w:ascii="Arial" w:hAnsi="Arial" w:cs="Arial"/>
        </w:rPr>
        <w:t xml:space="preserve">pring </w:t>
      </w:r>
      <w:r w:rsidR="005B24DC">
        <w:rPr>
          <w:rFonts w:ascii="Arial" w:hAnsi="Arial" w:cs="Arial"/>
        </w:rPr>
        <w:t>working</w:t>
      </w:r>
      <w:r>
        <w:rPr>
          <w:rFonts w:ascii="Arial" w:hAnsi="Arial" w:cs="Arial"/>
        </w:rPr>
        <w:t xml:space="preserve"> and at preconditioning. </w:t>
      </w:r>
    </w:p>
    <w:p w14:paraId="7595B727" w14:textId="77777777" w:rsidR="00E24884" w:rsidRPr="008E124A" w:rsidRDefault="00E24884" w:rsidP="00E24884">
      <w:pPr>
        <w:spacing w:after="0" w:line="240" w:lineRule="auto"/>
        <w:rPr>
          <w:rFonts w:ascii="Arial" w:hAnsi="Arial" w:cs="Arial"/>
        </w:rPr>
      </w:pPr>
    </w:p>
    <w:p w14:paraId="18EF5933" w14:textId="77777777" w:rsidR="00E24884" w:rsidRPr="008E124A" w:rsidRDefault="00E24884" w:rsidP="00E24884">
      <w:pPr>
        <w:spacing w:after="0" w:line="240" w:lineRule="auto"/>
        <w:rPr>
          <w:rFonts w:ascii="Arial" w:hAnsi="Arial" w:cs="Arial"/>
          <w:b/>
        </w:rPr>
      </w:pPr>
      <w:r w:rsidRPr="008E124A">
        <w:rPr>
          <w:rFonts w:ascii="Arial" w:hAnsi="Arial" w:cs="Arial"/>
          <w:b/>
        </w:rPr>
        <w:t>What advantage can I expect to see</w:t>
      </w:r>
      <w:r>
        <w:rPr>
          <w:rFonts w:ascii="Arial" w:hAnsi="Arial" w:cs="Arial"/>
          <w:b/>
        </w:rPr>
        <w:t xml:space="preserve"> if I implant suckling calves</w:t>
      </w:r>
      <w:r w:rsidRPr="008E124A">
        <w:rPr>
          <w:rFonts w:ascii="Arial" w:hAnsi="Arial" w:cs="Arial"/>
          <w:b/>
        </w:rPr>
        <w:t xml:space="preserve">? </w:t>
      </w:r>
    </w:p>
    <w:p w14:paraId="313DBBD7" w14:textId="77777777" w:rsidR="00E24884" w:rsidRPr="008E124A" w:rsidRDefault="00E24884" w:rsidP="00E24884">
      <w:pPr>
        <w:spacing w:after="0" w:line="240" w:lineRule="auto"/>
        <w:rPr>
          <w:rFonts w:ascii="Arial" w:hAnsi="Arial" w:cs="Arial"/>
        </w:rPr>
      </w:pPr>
    </w:p>
    <w:p w14:paraId="285BF76E" w14:textId="4666316B" w:rsidR="00E24884" w:rsidRPr="008E124A" w:rsidRDefault="00E24884" w:rsidP="00E24884">
      <w:pPr>
        <w:spacing w:line="240" w:lineRule="auto"/>
        <w:rPr>
          <w:rFonts w:ascii="Arial" w:hAnsi="Arial" w:cs="Arial"/>
        </w:rPr>
      </w:pPr>
      <w:r w:rsidRPr="008E124A">
        <w:rPr>
          <w:rStyle w:val="fontstyle01"/>
          <w:rFonts w:ascii="Arial" w:hAnsi="Arial" w:cs="Arial"/>
          <w:b w:val="0"/>
          <w:color w:val="auto"/>
          <w:sz w:val="22"/>
          <w:szCs w:val="22"/>
        </w:rPr>
        <w:t>Growth implants have been extensively studied</w:t>
      </w:r>
      <w:r>
        <w:rPr>
          <w:rStyle w:val="fontstyle01"/>
          <w:rFonts w:ascii="Arial" w:hAnsi="Arial" w:cs="Arial"/>
          <w:b w:val="0"/>
          <w:color w:val="auto"/>
          <w:sz w:val="22"/>
          <w:szCs w:val="22"/>
        </w:rPr>
        <w:t xml:space="preserve"> for decades</w:t>
      </w:r>
      <w:r w:rsidRPr="008E124A">
        <w:rPr>
          <w:rStyle w:val="fontstyle01"/>
          <w:rFonts w:ascii="Arial" w:hAnsi="Arial" w:cs="Arial"/>
          <w:b w:val="0"/>
          <w:color w:val="auto"/>
          <w:sz w:val="22"/>
          <w:szCs w:val="22"/>
        </w:rPr>
        <w:t xml:space="preserve">. Implanting suckling calves </w:t>
      </w:r>
      <w:r>
        <w:rPr>
          <w:rStyle w:val="fontstyle01"/>
          <w:rFonts w:ascii="Arial" w:hAnsi="Arial" w:cs="Arial"/>
          <w:b w:val="0"/>
          <w:color w:val="auto"/>
          <w:sz w:val="22"/>
          <w:szCs w:val="22"/>
        </w:rPr>
        <w:t xml:space="preserve">at </w:t>
      </w:r>
      <w:r w:rsidR="005B24DC">
        <w:rPr>
          <w:rStyle w:val="fontstyle01"/>
          <w:rFonts w:ascii="Arial" w:hAnsi="Arial" w:cs="Arial"/>
          <w:b w:val="0"/>
          <w:color w:val="auto"/>
          <w:sz w:val="22"/>
          <w:szCs w:val="22"/>
        </w:rPr>
        <w:t>spring working</w:t>
      </w:r>
      <w:r>
        <w:rPr>
          <w:rStyle w:val="fontstyle01"/>
          <w:rFonts w:ascii="Arial" w:hAnsi="Arial" w:cs="Arial"/>
          <w:b w:val="0"/>
          <w:color w:val="auto"/>
          <w:sz w:val="22"/>
          <w:szCs w:val="22"/>
        </w:rPr>
        <w:t xml:space="preserve"> </w:t>
      </w:r>
      <w:r w:rsidRPr="008E124A">
        <w:rPr>
          <w:rStyle w:val="fontstyle01"/>
          <w:rFonts w:ascii="Arial" w:hAnsi="Arial" w:cs="Arial"/>
          <w:b w:val="0"/>
          <w:color w:val="auto"/>
          <w:sz w:val="22"/>
          <w:szCs w:val="22"/>
        </w:rPr>
        <w:t xml:space="preserve">can significantly enhance average daily gain between </w:t>
      </w:r>
      <w:r w:rsidR="005B24DC">
        <w:rPr>
          <w:rStyle w:val="fontstyle01"/>
          <w:rFonts w:ascii="Arial" w:hAnsi="Arial" w:cs="Arial"/>
          <w:b w:val="0"/>
          <w:color w:val="auto"/>
          <w:sz w:val="22"/>
          <w:szCs w:val="22"/>
        </w:rPr>
        <w:t xml:space="preserve">then </w:t>
      </w:r>
      <w:r w:rsidRPr="008E124A">
        <w:rPr>
          <w:rStyle w:val="fontstyle01"/>
          <w:rFonts w:ascii="Arial" w:hAnsi="Arial" w:cs="Arial"/>
          <w:b w:val="0"/>
          <w:color w:val="auto"/>
          <w:sz w:val="22"/>
          <w:szCs w:val="22"/>
        </w:rPr>
        <w:t xml:space="preserve">and weaning, resulting in more saleable weight every fall. The research findings are consistent in terms of the performance advantage </w:t>
      </w:r>
      <w:r w:rsidR="005B24DC">
        <w:rPr>
          <w:rStyle w:val="fontstyle01"/>
          <w:rFonts w:ascii="Arial" w:hAnsi="Arial" w:cs="Arial"/>
          <w:b w:val="0"/>
          <w:color w:val="auto"/>
          <w:sz w:val="22"/>
          <w:szCs w:val="22"/>
        </w:rPr>
        <w:t xml:space="preserve">that </w:t>
      </w:r>
      <w:r>
        <w:rPr>
          <w:rStyle w:val="fontstyle01"/>
          <w:rFonts w:ascii="Arial" w:hAnsi="Arial" w:cs="Arial"/>
          <w:b w:val="0"/>
          <w:color w:val="auto"/>
          <w:sz w:val="22"/>
          <w:szCs w:val="22"/>
        </w:rPr>
        <w:t>implants</w:t>
      </w:r>
      <w:r w:rsidRPr="008E124A">
        <w:rPr>
          <w:rStyle w:val="fontstyle01"/>
          <w:rFonts w:ascii="Arial" w:hAnsi="Arial" w:cs="Arial"/>
          <w:b w:val="0"/>
          <w:color w:val="auto"/>
          <w:sz w:val="22"/>
          <w:szCs w:val="22"/>
        </w:rPr>
        <w:t xml:space="preserve"> </w:t>
      </w:r>
      <w:r w:rsidR="005B24DC">
        <w:rPr>
          <w:rStyle w:val="fontstyle01"/>
          <w:rFonts w:ascii="Arial" w:hAnsi="Arial" w:cs="Arial"/>
          <w:b w:val="0"/>
          <w:color w:val="auto"/>
          <w:sz w:val="22"/>
          <w:szCs w:val="22"/>
        </w:rPr>
        <w:t xml:space="preserve">can </w:t>
      </w:r>
      <w:r w:rsidRPr="008E124A">
        <w:rPr>
          <w:rStyle w:val="fontstyle01"/>
          <w:rFonts w:ascii="Arial" w:hAnsi="Arial" w:cs="Arial"/>
          <w:b w:val="0"/>
          <w:color w:val="auto"/>
          <w:sz w:val="22"/>
          <w:szCs w:val="22"/>
        </w:rPr>
        <w:t xml:space="preserve">offer and how that equates to more profit. A </w:t>
      </w:r>
      <w:r>
        <w:rPr>
          <w:rStyle w:val="fontstyle01"/>
          <w:rFonts w:ascii="Arial" w:hAnsi="Arial" w:cs="Arial"/>
          <w:b w:val="0"/>
          <w:color w:val="auto"/>
          <w:sz w:val="22"/>
          <w:szCs w:val="22"/>
        </w:rPr>
        <w:t>23-trial summary</w:t>
      </w:r>
      <w:r w:rsidRPr="008E124A">
        <w:rPr>
          <w:rFonts w:ascii="Arial" w:hAnsi="Arial" w:cs="Arial"/>
        </w:rPr>
        <w:t xml:space="preserve"> of more than 2,3</w:t>
      </w:r>
      <w:r>
        <w:rPr>
          <w:rFonts w:ascii="Arial" w:hAnsi="Arial" w:cs="Arial"/>
        </w:rPr>
        <w:t>58</w:t>
      </w:r>
      <w:r w:rsidRPr="008E124A">
        <w:rPr>
          <w:rFonts w:ascii="Arial" w:hAnsi="Arial" w:cs="Arial"/>
        </w:rPr>
        <w:t xml:space="preserve"> suckling calves showed an average weaning weight advantage of 23 pounds </w:t>
      </w:r>
      <w:r>
        <w:rPr>
          <w:rFonts w:ascii="Arial" w:hAnsi="Arial" w:cs="Arial"/>
        </w:rPr>
        <w:t>in cattle</w:t>
      </w:r>
      <w:r w:rsidRPr="008E124A">
        <w:rPr>
          <w:rFonts w:ascii="Arial" w:hAnsi="Arial" w:cs="Arial"/>
        </w:rPr>
        <w:t xml:space="preserve"> </w:t>
      </w:r>
      <w:r>
        <w:rPr>
          <w:rFonts w:ascii="Arial" w:hAnsi="Arial" w:cs="Arial"/>
        </w:rPr>
        <w:t>administered</w:t>
      </w:r>
      <w:r w:rsidRPr="008E124A">
        <w:rPr>
          <w:rFonts w:ascii="Arial" w:hAnsi="Arial" w:cs="Arial"/>
        </w:rPr>
        <w:t xml:space="preserve"> an implant</w:t>
      </w:r>
      <w:r>
        <w:rPr>
          <w:rFonts w:ascii="Arial" w:hAnsi="Arial" w:cs="Arial"/>
        </w:rPr>
        <w:t>.</w:t>
      </w:r>
      <w:r>
        <w:rPr>
          <w:rFonts w:ascii="Arial" w:hAnsi="Arial" w:cs="Arial"/>
          <w:vertAlign w:val="superscript"/>
        </w:rPr>
        <w:t>1</w:t>
      </w:r>
      <w:r w:rsidRPr="008E124A">
        <w:rPr>
          <w:rFonts w:ascii="Arial" w:hAnsi="Arial" w:cs="Arial"/>
        </w:rPr>
        <w:t xml:space="preserve"> </w:t>
      </w:r>
    </w:p>
    <w:p w14:paraId="6B300602" w14:textId="77777777" w:rsidR="00E24884" w:rsidRPr="001661FF" w:rsidRDefault="00E24884" w:rsidP="00E24884">
      <w:pPr>
        <w:spacing w:line="240" w:lineRule="auto"/>
        <w:rPr>
          <w:rFonts w:ascii="Arial" w:hAnsi="Arial" w:cs="Arial"/>
          <w:b/>
          <w:bCs/>
        </w:rPr>
      </w:pPr>
      <w:r>
        <w:rPr>
          <w:rFonts w:ascii="Arial" w:hAnsi="Arial" w:cs="Arial"/>
          <w:b/>
          <w:bCs/>
        </w:rPr>
        <w:t xml:space="preserve">If I implant suckling calves, will there be a loss of performance in later stages? </w:t>
      </w:r>
    </w:p>
    <w:p w14:paraId="2C636CC5" w14:textId="73DB409C" w:rsidR="00E24884" w:rsidRDefault="00E24884" w:rsidP="00E24884">
      <w:pPr>
        <w:spacing w:line="240" w:lineRule="auto"/>
        <w:rPr>
          <w:rFonts w:ascii="Arial" w:eastAsia="Times New Roman" w:hAnsi="Arial" w:cs="Arial"/>
        </w:rPr>
      </w:pPr>
      <w:r w:rsidRPr="00C63B14">
        <w:rPr>
          <w:rFonts w:ascii="Arial" w:hAnsi="Arial" w:cs="Arial"/>
        </w:rPr>
        <w:t>Studies</w:t>
      </w:r>
      <w:r>
        <w:rPr>
          <w:rFonts w:ascii="Arial" w:hAnsi="Arial" w:cs="Arial"/>
        </w:rPr>
        <w:t xml:space="preserve"> </w:t>
      </w:r>
      <w:r w:rsidRPr="00C63B14">
        <w:rPr>
          <w:rFonts w:ascii="Arial" w:hAnsi="Arial" w:cs="Arial"/>
        </w:rPr>
        <w:t xml:space="preserve">consistently show producers who implant suckling calves will have a competitive </w:t>
      </w:r>
      <w:r>
        <w:rPr>
          <w:rFonts w:ascii="Arial" w:hAnsi="Arial" w:cs="Arial"/>
        </w:rPr>
        <w:t xml:space="preserve">weight </w:t>
      </w:r>
      <w:r w:rsidRPr="00C63B14">
        <w:rPr>
          <w:rFonts w:ascii="Arial" w:hAnsi="Arial" w:cs="Arial"/>
        </w:rPr>
        <w:t xml:space="preserve">advantage </w:t>
      </w:r>
      <w:r>
        <w:rPr>
          <w:rFonts w:ascii="Arial" w:hAnsi="Arial" w:cs="Arial"/>
        </w:rPr>
        <w:t>with</w:t>
      </w:r>
      <w:r w:rsidRPr="00C63B14">
        <w:rPr>
          <w:rStyle w:val="fontstyle01"/>
          <w:rFonts w:ascii="Arial" w:hAnsi="Arial" w:cs="Arial"/>
          <w:b w:val="0"/>
          <w:color w:val="auto"/>
          <w:sz w:val="22"/>
          <w:szCs w:val="22"/>
        </w:rPr>
        <w:t xml:space="preserve"> no loss of subsequent performance in later </w:t>
      </w:r>
      <w:r>
        <w:rPr>
          <w:rStyle w:val="fontstyle01"/>
          <w:rFonts w:ascii="Arial" w:hAnsi="Arial" w:cs="Arial"/>
          <w:b w:val="0"/>
          <w:color w:val="auto"/>
          <w:sz w:val="22"/>
          <w:szCs w:val="22"/>
        </w:rPr>
        <w:t xml:space="preserve">production </w:t>
      </w:r>
      <w:r w:rsidRPr="00C63B14">
        <w:rPr>
          <w:rStyle w:val="fontstyle01"/>
          <w:rFonts w:ascii="Arial" w:hAnsi="Arial" w:cs="Arial"/>
          <w:b w:val="0"/>
          <w:color w:val="auto"/>
          <w:sz w:val="22"/>
          <w:szCs w:val="22"/>
        </w:rPr>
        <w:t>phases</w:t>
      </w:r>
      <w:r>
        <w:rPr>
          <w:rStyle w:val="fontstyle01"/>
          <w:rFonts w:ascii="Arial" w:hAnsi="Arial" w:cs="Arial"/>
          <w:b w:val="0"/>
          <w:color w:val="auto"/>
          <w:sz w:val="22"/>
          <w:szCs w:val="22"/>
        </w:rPr>
        <w:t xml:space="preserve"> after using a calf implant.</w:t>
      </w:r>
      <w:r w:rsidR="008B0447">
        <w:rPr>
          <w:rStyle w:val="fontstyle01"/>
          <w:rFonts w:ascii="Arial" w:hAnsi="Arial" w:cs="Arial"/>
          <w:b w:val="0"/>
          <w:color w:val="auto"/>
          <w:sz w:val="22"/>
          <w:szCs w:val="22"/>
          <w:vertAlign w:val="superscript"/>
        </w:rPr>
        <w:t>2,3</w:t>
      </w:r>
      <w:r>
        <w:rPr>
          <w:rStyle w:val="fontstyle01"/>
          <w:rFonts w:ascii="Arial" w:hAnsi="Arial" w:cs="Arial"/>
          <w:b w:val="0"/>
          <w:color w:val="auto"/>
          <w:sz w:val="22"/>
          <w:szCs w:val="22"/>
        </w:rPr>
        <w:t xml:space="preserve"> W</w:t>
      </w:r>
      <w:r w:rsidRPr="001D2A6B">
        <w:rPr>
          <w:rFonts w:ascii="Arial" w:eastAsia="Times New Roman" w:hAnsi="Arial" w:cs="Arial"/>
        </w:rPr>
        <w:t xml:space="preserve">hen </w:t>
      </w:r>
      <w:r>
        <w:rPr>
          <w:rFonts w:ascii="Arial" w:eastAsia="Times New Roman" w:hAnsi="Arial" w:cs="Arial"/>
        </w:rPr>
        <w:t xml:space="preserve">the </w:t>
      </w:r>
      <w:r w:rsidRPr="001D2A6B">
        <w:rPr>
          <w:rFonts w:ascii="Arial" w:eastAsia="Times New Roman" w:hAnsi="Arial" w:cs="Arial"/>
        </w:rPr>
        <w:t>right implants</w:t>
      </w:r>
      <w:r>
        <w:rPr>
          <w:rFonts w:ascii="Arial" w:eastAsia="Times New Roman" w:hAnsi="Arial" w:cs="Arial"/>
        </w:rPr>
        <w:t xml:space="preserve"> are used – </w:t>
      </w:r>
      <w:r w:rsidRPr="001D2A6B">
        <w:rPr>
          <w:rFonts w:ascii="Arial" w:eastAsia="Times New Roman" w:hAnsi="Arial" w:cs="Arial"/>
        </w:rPr>
        <w:t>matching strength of the implant to weight, growth rate and composition of gain</w:t>
      </w:r>
      <w:r>
        <w:rPr>
          <w:rFonts w:ascii="Arial" w:eastAsia="Times New Roman" w:hAnsi="Arial" w:cs="Arial"/>
        </w:rPr>
        <w:t xml:space="preserve"> – an ROI can be achieved during each phase of production. </w:t>
      </w:r>
    </w:p>
    <w:p w14:paraId="4606E72C" w14:textId="77777777" w:rsidR="000B0EBD" w:rsidRPr="001D2A6B" w:rsidRDefault="000B0EBD" w:rsidP="000B0EBD">
      <w:pPr>
        <w:rPr>
          <w:rFonts w:ascii="Arial" w:eastAsia="Times New Roman" w:hAnsi="Arial" w:cs="Arial"/>
          <w:b/>
          <w:bCs/>
        </w:rPr>
      </w:pPr>
      <w:r>
        <w:rPr>
          <w:rFonts w:ascii="Arial" w:eastAsia="Times New Roman" w:hAnsi="Arial" w:cs="Arial"/>
          <w:b/>
          <w:bCs/>
        </w:rPr>
        <w:t>How long does it take for implants to start working?</w:t>
      </w:r>
      <w:r w:rsidRPr="001D2A6B">
        <w:rPr>
          <w:rFonts w:ascii="Arial" w:eastAsia="Times New Roman" w:hAnsi="Arial" w:cs="Arial"/>
          <w:b/>
          <w:bCs/>
        </w:rPr>
        <w:t xml:space="preserve"> </w:t>
      </w:r>
    </w:p>
    <w:p w14:paraId="11DF6990" w14:textId="7E8CC00B" w:rsidR="000B0EBD" w:rsidRPr="001D2A6B" w:rsidRDefault="000B0EBD" w:rsidP="000B0EBD">
      <w:pPr>
        <w:spacing w:after="0" w:line="240" w:lineRule="auto"/>
        <w:rPr>
          <w:rFonts w:ascii="Arial" w:eastAsia="Times New Roman" w:hAnsi="Arial" w:cs="Arial"/>
          <w:i/>
          <w:iCs/>
        </w:rPr>
      </w:pPr>
      <w:r>
        <w:rPr>
          <w:rFonts w:ascii="Arial" w:eastAsia="Times New Roman" w:hAnsi="Arial" w:cs="Arial"/>
        </w:rPr>
        <w:t>Implants go to work quickly. Z</w:t>
      </w:r>
      <w:r w:rsidRPr="001D2A6B">
        <w:rPr>
          <w:rFonts w:ascii="Arial" w:eastAsia="Times New Roman" w:hAnsi="Arial" w:cs="Arial"/>
        </w:rPr>
        <w:t>eranol</w:t>
      </w:r>
      <w:r>
        <w:rPr>
          <w:rFonts w:ascii="Arial" w:eastAsia="Times New Roman" w:hAnsi="Arial" w:cs="Arial"/>
        </w:rPr>
        <w:t xml:space="preserve"> – the active ingredient in RALGRO</w:t>
      </w:r>
      <w:r w:rsidRPr="006965F1">
        <w:rPr>
          <w:rFonts w:ascii="Arial" w:eastAsia="Times New Roman" w:hAnsi="Arial" w:cs="Arial"/>
          <w:vertAlign w:val="superscript"/>
        </w:rPr>
        <w:t>®</w:t>
      </w:r>
      <w:r w:rsidRPr="001D2A6B">
        <w:rPr>
          <w:rFonts w:ascii="Arial" w:eastAsia="Times New Roman" w:hAnsi="Arial" w:cs="Arial"/>
        </w:rPr>
        <w:t xml:space="preserve"> </w:t>
      </w:r>
      <w:r w:rsidR="008B0447">
        <w:rPr>
          <w:rFonts w:ascii="Arial" w:eastAsia="Times New Roman" w:hAnsi="Arial" w:cs="Arial"/>
        </w:rPr>
        <w:t xml:space="preserve">(zeranol implants) </w:t>
      </w:r>
      <w:r>
        <w:rPr>
          <w:rFonts w:ascii="Arial" w:eastAsia="Times New Roman" w:hAnsi="Arial" w:cs="Arial"/>
        </w:rPr>
        <w:t xml:space="preserve">– reaches effective </w:t>
      </w:r>
      <w:r w:rsidR="005B24DC">
        <w:rPr>
          <w:rFonts w:ascii="Arial" w:eastAsia="Times New Roman" w:hAnsi="Arial" w:cs="Arial"/>
        </w:rPr>
        <w:t xml:space="preserve">plasma </w:t>
      </w:r>
      <w:r>
        <w:rPr>
          <w:rFonts w:ascii="Arial" w:eastAsia="Times New Roman" w:hAnsi="Arial" w:cs="Arial"/>
        </w:rPr>
        <w:t xml:space="preserve">levels within the first day of administration </w:t>
      </w:r>
      <w:r w:rsidRPr="001D2A6B">
        <w:rPr>
          <w:rFonts w:ascii="Arial" w:eastAsia="Times New Roman" w:hAnsi="Arial" w:cs="Arial"/>
        </w:rPr>
        <w:t>and peak</w:t>
      </w:r>
      <w:r>
        <w:rPr>
          <w:rFonts w:ascii="Arial" w:eastAsia="Times New Roman" w:hAnsi="Arial" w:cs="Arial"/>
        </w:rPr>
        <w:t>s</w:t>
      </w:r>
      <w:r w:rsidRPr="001D2A6B">
        <w:rPr>
          <w:rFonts w:ascii="Arial" w:eastAsia="Times New Roman" w:hAnsi="Arial" w:cs="Arial"/>
        </w:rPr>
        <w:t xml:space="preserve"> in as little as 8 days after implanting. Plasma levels with zeranol </w:t>
      </w:r>
      <w:r>
        <w:rPr>
          <w:rFonts w:ascii="Arial" w:eastAsia="Times New Roman" w:hAnsi="Arial" w:cs="Arial"/>
        </w:rPr>
        <w:t>are</w:t>
      </w:r>
      <w:r w:rsidRPr="001D2A6B">
        <w:rPr>
          <w:rFonts w:ascii="Arial" w:eastAsia="Times New Roman" w:hAnsi="Arial" w:cs="Arial"/>
        </w:rPr>
        <w:t xml:space="preserve"> elevated out to 91 days post-implanting</w:t>
      </w:r>
      <w:r>
        <w:rPr>
          <w:rFonts w:ascii="Arial" w:eastAsia="Times New Roman" w:hAnsi="Arial" w:cs="Arial"/>
        </w:rPr>
        <w:t>.</w:t>
      </w:r>
      <w:r w:rsidR="008B0447">
        <w:rPr>
          <w:rFonts w:ascii="Arial" w:eastAsia="Times New Roman" w:hAnsi="Arial" w:cs="Arial"/>
          <w:vertAlign w:val="superscript"/>
        </w:rPr>
        <w:t>4</w:t>
      </w:r>
      <w:r w:rsidRPr="00AB07E4">
        <w:rPr>
          <w:rFonts w:ascii="Arial" w:eastAsia="Times New Roman" w:hAnsi="Arial" w:cs="Arial"/>
          <w:vertAlign w:val="superscript"/>
        </w:rPr>
        <w:t xml:space="preserve"> </w:t>
      </w:r>
    </w:p>
    <w:p w14:paraId="7F474E68" w14:textId="77777777" w:rsidR="000B0EBD" w:rsidRDefault="000B0EBD" w:rsidP="001D2A6B">
      <w:pPr>
        <w:spacing w:after="0" w:line="240" w:lineRule="auto"/>
        <w:rPr>
          <w:rFonts w:ascii="Arial" w:eastAsia="Times New Roman" w:hAnsi="Arial" w:cs="Arial"/>
          <w:b/>
          <w:bCs/>
        </w:rPr>
      </w:pPr>
    </w:p>
    <w:p w14:paraId="5C70D229" w14:textId="7830A232" w:rsidR="001D2A6B" w:rsidRPr="001D2A6B" w:rsidRDefault="000B0EBD" w:rsidP="001D2A6B">
      <w:pPr>
        <w:spacing w:after="0" w:line="240" w:lineRule="auto"/>
        <w:rPr>
          <w:rFonts w:ascii="Arial" w:eastAsia="Times New Roman" w:hAnsi="Arial" w:cs="Arial"/>
          <w:b/>
          <w:bCs/>
        </w:rPr>
      </w:pPr>
      <w:r>
        <w:rPr>
          <w:rFonts w:ascii="Arial" w:eastAsia="Times New Roman" w:hAnsi="Arial" w:cs="Arial"/>
          <w:b/>
          <w:bCs/>
        </w:rPr>
        <w:t xml:space="preserve">Is there </w:t>
      </w:r>
      <w:r w:rsidR="00CF7BBC">
        <w:rPr>
          <w:rFonts w:ascii="Arial" w:eastAsia="Times New Roman" w:hAnsi="Arial" w:cs="Arial"/>
          <w:b/>
          <w:bCs/>
        </w:rPr>
        <w:t xml:space="preserve">an economic benefit even </w:t>
      </w:r>
      <w:r w:rsidR="00C516B7">
        <w:rPr>
          <w:rFonts w:ascii="Arial" w:eastAsia="Times New Roman" w:hAnsi="Arial" w:cs="Arial"/>
          <w:b/>
          <w:bCs/>
        </w:rPr>
        <w:t xml:space="preserve">if </w:t>
      </w:r>
      <w:r w:rsidR="00EF2E43">
        <w:rPr>
          <w:rFonts w:ascii="Arial" w:eastAsia="Times New Roman" w:hAnsi="Arial" w:cs="Arial"/>
          <w:b/>
          <w:bCs/>
        </w:rPr>
        <w:t>the</w:t>
      </w:r>
      <w:r w:rsidR="00C516B7">
        <w:rPr>
          <w:rFonts w:ascii="Arial" w:eastAsia="Times New Roman" w:hAnsi="Arial" w:cs="Arial"/>
          <w:b/>
          <w:bCs/>
        </w:rPr>
        <w:t xml:space="preserve"> preconditioning phase is short</w:t>
      </w:r>
      <w:r>
        <w:rPr>
          <w:rFonts w:ascii="Arial" w:eastAsia="Times New Roman" w:hAnsi="Arial" w:cs="Arial"/>
          <w:b/>
          <w:bCs/>
        </w:rPr>
        <w:t>?</w:t>
      </w:r>
    </w:p>
    <w:p w14:paraId="6F3B6069" w14:textId="77777777" w:rsidR="00C516B7" w:rsidRDefault="00C516B7" w:rsidP="00C516B7">
      <w:pPr>
        <w:spacing w:after="0" w:line="240" w:lineRule="auto"/>
        <w:rPr>
          <w:rFonts w:ascii="Arial" w:eastAsia="Times New Roman" w:hAnsi="Arial" w:cs="Arial"/>
        </w:rPr>
      </w:pPr>
    </w:p>
    <w:p w14:paraId="53EE7D1A" w14:textId="78B059D5" w:rsidR="00EF55D2" w:rsidRDefault="000E222D" w:rsidP="00C516B7">
      <w:pPr>
        <w:spacing w:after="0" w:line="240" w:lineRule="auto"/>
        <w:rPr>
          <w:rFonts w:ascii="Arial" w:eastAsia="Times New Roman" w:hAnsi="Arial" w:cs="Arial"/>
        </w:rPr>
      </w:pPr>
      <w:r>
        <w:rPr>
          <w:rFonts w:ascii="Arial" w:eastAsia="Times New Roman" w:hAnsi="Arial" w:cs="Arial"/>
        </w:rPr>
        <w:t>R</w:t>
      </w:r>
      <w:r w:rsidR="001D2A6B" w:rsidRPr="001D2A6B">
        <w:rPr>
          <w:rFonts w:ascii="Arial" w:eastAsia="Times New Roman" w:hAnsi="Arial" w:cs="Arial"/>
        </w:rPr>
        <w:t xml:space="preserve">esearch </w:t>
      </w:r>
      <w:r>
        <w:rPr>
          <w:rFonts w:ascii="Arial" w:eastAsia="Times New Roman" w:hAnsi="Arial" w:cs="Arial"/>
        </w:rPr>
        <w:t>shows</w:t>
      </w:r>
      <w:r w:rsidR="001D2A6B" w:rsidRPr="001D2A6B">
        <w:rPr>
          <w:rFonts w:ascii="Arial" w:eastAsia="Times New Roman" w:hAnsi="Arial" w:cs="Arial"/>
        </w:rPr>
        <w:t xml:space="preserve"> </w:t>
      </w:r>
      <w:r w:rsidR="001D2A6B" w:rsidRPr="00ED088B">
        <w:rPr>
          <w:rFonts w:ascii="Arial" w:eastAsia="Times New Roman" w:hAnsi="Arial" w:cs="Arial"/>
          <w:caps/>
        </w:rPr>
        <w:t>R</w:t>
      </w:r>
      <w:r w:rsidR="00ED088B" w:rsidRPr="00ED088B">
        <w:rPr>
          <w:rFonts w:ascii="Arial" w:eastAsia="Times New Roman" w:hAnsi="Arial" w:cs="Arial"/>
          <w:caps/>
        </w:rPr>
        <w:t>algro</w:t>
      </w:r>
      <w:r w:rsidR="006965F1" w:rsidRPr="006965F1">
        <w:rPr>
          <w:rFonts w:ascii="Arial" w:eastAsia="Times New Roman" w:hAnsi="Arial" w:cs="Arial"/>
          <w:vertAlign w:val="superscript"/>
        </w:rPr>
        <w:t>®</w:t>
      </w:r>
      <w:r w:rsidR="00ED088B">
        <w:rPr>
          <w:rFonts w:ascii="Arial" w:eastAsia="Times New Roman" w:hAnsi="Arial" w:cs="Arial"/>
        </w:rPr>
        <w:t xml:space="preserve"> </w:t>
      </w:r>
      <w:r w:rsidR="001D2A6B" w:rsidRPr="001D2A6B">
        <w:rPr>
          <w:rFonts w:ascii="Arial" w:eastAsia="Times New Roman" w:hAnsi="Arial" w:cs="Arial"/>
        </w:rPr>
        <w:t xml:space="preserve">used in backgrounding cattle </w:t>
      </w:r>
      <w:r>
        <w:rPr>
          <w:rFonts w:ascii="Arial" w:eastAsia="Times New Roman" w:hAnsi="Arial" w:cs="Arial"/>
        </w:rPr>
        <w:t xml:space="preserve">provides </w:t>
      </w:r>
      <w:r w:rsidR="001D2A6B" w:rsidRPr="001D2A6B">
        <w:rPr>
          <w:rFonts w:ascii="Arial" w:eastAsia="Times New Roman" w:hAnsi="Arial" w:cs="Arial"/>
        </w:rPr>
        <w:t>close to a 10</w:t>
      </w:r>
      <w:r w:rsidR="00C516B7">
        <w:rPr>
          <w:rFonts w:ascii="Arial" w:eastAsia="Times New Roman" w:hAnsi="Arial" w:cs="Arial"/>
        </w:rPr>
        <w:t xml:space="preserve"> percent</w:t>
      </w:r>
      <w:r w:rsidR="001D2A6B" w:rsidRPr="001D2A6B">
        <w:rPr>
          <w:rFonts w:ascii="Arial" w:eastAsia="Times New Roman" w:hAnsi="Arial" w:cs="Arial"/>
        </w:rPr>
        <w:t xml:space="preserve"> improvement in </w:t>
      </w:r>
      <w:r>
        <w:rPr>
          <w:rFonts w:ascii="Arial" w:eastAsia="Times New Roman" w:hAnsi="Arial" w:cs="Arial"/>
        </w:rPr>
        <w:t>average daily gain (</w:t>
      </w:r>
      <w:r w:rsidR="001D2A6B" w:rsidRPr="001D2A6B">
        <w:rPr>
          <w:rFonts w:ascii="Arial" w:eastAsia="Times New Roman" w:hAnsi="Arial" w:cs="Arial"/>
        </w:rPr>
        <w:t>ADG</w:t>
      </w:r>
      <w:r>
        <w:rPr>
          <w:rFonts w:ascii="Arial" w:eastAsia="Times New Roman" w:hAnsi="Arial" w:cs="Arial"/>
        </w:rPr>
        <w:t>).</w:t>
      </w:r>
      <w:r w:rsidR="008B0447">
        <w:rPr>
          <w:rFonts w:ascii="Arial" w:eastAsia="Times New Roman" w:hAnsi="Arial" w:cs="Arial"/>
          <w:vertAlign w:val="superscript"/>
        </w:rPr>
        <w:t>5-9</w:t>
      </w:r>
      <w:r>
        <w:rPr>
          <w:rFonts w:ascii="Arial" w:eastAsia="Times New Roman" w:hAnsi="Arial" w:cs="Arial"/>
        </w:rPr>
        <w:t xml:space="preserve"> </w:t>
      </w:r>
      <w:r w:rsidR="00C516B7">
        <w:rPr>
          <w:rFonts w:ascii="Arial" w:eastAsia="Times New Roman" w:hAnsi="Arial" w:cs="Arial"/>
        </w:rPr>
        <w:t xml:space="preserve">If </w:t>
      </w:r>
      <w:r w:rsidR="00AC36EF">
        <w:rPr>
          <w:rFonts w:ascii="Arial" w:eastAsia="Times New Roman" w:hAnsi="Arial" w:cs="Arial"/>
        </w:rPr>
        <w:t>cattle gain 2</w:t>
      </w:r>
      <w:r w:rsidR="00454C9B">
        <w:rPr>
          <w:rFonts w:ascii="Arial" w:eastAsia="Times New Roman" w:hAnsi="Arial" w:cs="Arial"/>
        </w:rPr>
        <w:t>.0</w:t>
      </w:r>
      <w:r w:rsidR="00EF2E43">
        <w:rPr>
          <w:rFonts w:ascii="Arial" w:eastAsia="Times New Roman" w:hAnsi="Arial" w:cs="Arial"/>
        </w:rPr>
        <w:t xml:space="preserve"> pounds per day without an implant in a </w:t>
      </w:r>
      <w:r w:rsidR="001D2A6B" w:rsidRPr="001D2A6B">
        <w:rPr>
          <w:rFonts w:ascii="Arial" w:eastAsia="Times New Roman" w:hAnsi="Arial" w:cs="Arial"/>
        </w:rPr>
        <w:t>60</w:t>
      </w:r>
      <w:r w:rsidR="00C516B7">
        <w:rPr>
          <w:rFonts w:ascii="Arial" w:eastAsia="Times New Roman" w:hAnsi="Arial" w:cs="Arial"/>
        </w:rPr>
        <w:t>-</w:t>
      </w:r>
      <w:r w:rsidR="001D2A6B" w:rsidRPr="001D2A6B">
        <w:rPr>
          <w:rFonts w:ascii="Arial" w:eastAsia="Times New Roman" w:hAnsi="Arial" w:cs="Arial"/>
        </w:rPr>
        <w:t>day preconditioning period</w:t>
      </w:r>
      <w:r w:rsidR="00EF2E43">
        <w:rPr>
          <w:rFonts w:ascii="Arial" w:eastAsia="Times New Roman" w:hAnsi="Arial" w:cs="Arial"/>
        </w:rPr>
        <w:t xml:space="preserve">, </w:t>
      </w:r>
      <w:r w:rsidR="001D2A6B" w:rsidRPr="001D2A6B">
        <w:rPr>
          <w:rFonts w:ascii="Arial" w:eastAsia="Times New Roman" w:hAnsi="Arial" w:cs="Arial"/>
        </w:rPr>
        <w:t>implanting with R</w:t>
      </w:r>
      <w:r w:rsidR="008719E3">
        <w:rPr>
          <w:rFonts w:ascii="Arial" w:eastAsia="Times New Roman" w:hAnsi="Arial" w:cs="Arial"/>
        </w:rPr>
        <w:t>ALGRO</w:t>
      </w:r>
      <w:r w:rsidR="001D2A6B" w:rsidRPr="001D2A6B">
        <w:rPr>
          <w:rFonts w:ascii="Arial" w:eastAsia="Times New Roman" w:hAnsi="Arial" w:cs="Arial"/>
        </w:rPr>
        <w:t xml:space="preserve"> w</w:t>
      </w:r>
      <w:r w:rsidR="00C516B7">
        <w:rPr>
          <w:rFonts w:ascii="Arial" w:eastAsia="Times New Roman" w:hAnsi="Arial" w:cs="Arial"/>
        </w:rPr>
        <w:t xml:space="preserve">ill improve ADG to </w:t>
      </w:r>
      <w:r w:rsidR="00AC36EF">
        <w:rPr>
          <w:rFonts w:ascii="Arial" w:eastAsia="Times New Roman" w:hAnsi="Arial" w:cs="Arial"/>
        </w:rPr>
        <w:t>2.2</w:t>
      </w:r>
      <w:r w:rsidR="00C516B7">
        <w:rPr>
          <w:rFonts w:ascii="Arial" w:eastAsia="Times New Roman" w:hAnsi="Arial" w:cs="Arial"/>
        </w:rPr>
        <w:t xml:space="preserve"> pounds per day. This </w:t>
      </w:r>
      <w:r w:rsidR="00EF2E43">
        <w:rPr>
          <w:rFonts w:ascii="Arial" w:eastAsia="Times New Roman" w:hAnsi="Arial" w:cs="Arial"/>
        </w:rPr>
        <w:t>equates</w:t>
      </w:r>
      <w:r w:rsidR="00C516B7">
        <w:rPr>
          <w:rFonts w:ascii="Arial" w:eastAsia="Times New Roman" w:hAnsi="Arial" w:cs="Arial"/>
        </w:rPr>
        <w:t xml:space="preserve"> to </w:t>
      </w:r>
      <w:r w:rsidR="001D2A6B" w:rsidRPr="001D2A6B">
        <w:rPr>
          <w:rFonts w:ascii="Arial" w:eastAsia="Times New Roman" w:hAnsi="Arial" w:cs="Arial"/>
        </w:rPr>
        <w:t>1</w:t>
      </w:r>
      <w:r w:rsidR="00AC36EF">
        <w:rPr>
          <w:rFonts w:ascii="Arial" w:eastAsia="Times New Roman" w:hAnsi="Arial" w:cs="Arial"/>
        </w:rPr>
        <w:t>2</w:t>
      </w:r>
      <w:r w:rsidR="001D2A6B" w:rsidRPr="001D2A6B">
        <w:rPr>
          <w:rFonts w:ascii="Arial" w:eastAsia="Times New Roman" w:hAnsi="Arial" w:cs="Arial"/>
        </w:rPr>
        <w:t xml:space="preserve"> </w:t>
      </w:r>
      <w:r w:rsidR="00C516B7">
        <w:rPr>
          <w:rFonts w:ascii="Arial" w:eastAsia="Times New Roman" w:hAnsi="Arial" w:cs="Arial"/>
        </w:rPr>
        <w:t xml:space="preserve">pounds </w:t>
      </w:r>
      <w:r w:rsidR="001D2A6B" w:rsidRPr="001D2A6B">
        <w:rPr>
          <w:rFonts w:ascii="Arial" w:eastAsia="Times New Roman" w:hAnsi="Arial" w:cs="Arial"/>
        </w:rPr>
        <w:t>additional weight gain in 60 days.</w:t>
      </w:r>
      <w:r w:rsidR="00F6661F">
        <w:rPr>
          <w:rFonts w:ascii="Arial" w:eastAsia="Times New Roman" w:hAnsi="Arial" w:cs="Arial"/>
        </w:rPr>
        <w:t xml:space="preserve"> </w:t>
      </w:r>
    </w:p>
    <w:p w14:paraId="367576A9" w14:textId="77777777" w:rsidR="001D2A6B" w:rsidRDefault="001D2A6B" w:rsidP="00922004">
      <w:pPr>
        <w:spacing w:after="0" w:line="240" w:lineRule="auto"/>
        <w:rPr>
          <w:rFonts w:ascii="Arial" w:eastAsia="Times New Roman" w:hAnsi="Arial" w:cs="Arial"/>
        </w:rPr>
      </w:pPr>
    </w:p>
    <w:p w14:paraId="45D39278" w14:textId="1A00B187" w:rsidR="001674F0" w:rsidRDefault="008B0447" w:rsidP="001674F0">
      <w:pPr>
        <w:spacing w:after="0" w:line="240" w:lineRule="auto"/>
        <w:rPr>
          <w:rFonts w:ascii="Arial" w:hAnsi="Arial" w:cs="Arial"/>
          <w:b/>
        </w:rPr>
      </w:pPr>
      <w:r>
        <w:rPr>
          <w:rFonts w:ascii="Arial" w:hAnsi="Arial" w:cs="Arial"/>
          <w:b/>
        </w:rPr>
        <w:t>Is it hard to administer implants?</w:t>
      </w:r>
    </w:p>
    <w:p w14:paraId="60A6DA1C" w14:textId="77777777" w:rsidR="001674F0" w:rsidRDefault="001674F0" w:rsidP="001674F0">
      <w:pPr>
        <w:spacing w:after="0" w:line="240" w:lineRule="auto"/>
        <w:rPr>
          <w:rFonts w:ascii="Arial" w:hAnsi="Arial" w:cs="Arial"/>
          <w:b/>
        </w:rPr>
      </w:pPr>
    </w:p>
    <w:p w14:paraId="7C0A602D" w14:textId="49CCC7FA" w:rsidR="006B0691" w:rsidRDefault="006B0691" w:rsidP="001674F0">
      <w:pPr>
        <w:spacing w:after="0" w:line="240" w:lineRule="auto"/>
        <w:rPr>
          <w:rFonts w:ascii="Arial" w:hAnsi="Arial" w:cs="Arial"/>
        </w:rPr>
      </w:pPr>
      <w:r>
        <w:rPr>
          <w:rFonts w:ascii="Arial" w:hAnsi="Arial" w:cs="Arial"/>
        </w:rPr>
        <w:t xml:space="preserve">The </w:t>
      </w:r>
      <w:r w:rsidR="008B0447">
        <w:rPr>
          <w:rFonts w:ascii="Arial" w:hAnsi="Arial" w:cs="Arial"/>
        </w:rPr>
        <w:t>RALGRO</w:t>
      </w:r>
      <w:r w:rsidR="008B0447" w:rsidRPr="008B0447">
        <w:rPr>
          <w:rFonts w:ascii="Arial" w:hAnsi="Arial" w:cs="Arial"/>
          <w:vertAlign w:val="superscript"/>
        </w:rPr>
        <w:t>®</w:t>
      </w:r>
      <w:r w:rsidR="008B0447">
        <w:rPr>
          <w:rFonts w:ascii="Arial" w:hAnsi="Arial" w:cs="Arial"/>
        </w:rPr>
        <w:t xml:space="preserve"> </w:t>
      </w:r>
      <w:r>
        <w:rPr>
          <w:rFonts w:ascii="Arial" w:hAnsi="Arial" w:cs="Arial"/>
        </w:rPr>
        <w:t>R</w:t>
      </w:r>
      <w:r w:rsidR="006965F1">
        <w:rPr>
          <w:rFonts w:ascii="Arial" w:hAnsi="Arial" w:cs="Arial"/>
        </w:rPr>
        <w:t>alogun</w:t>
      </w:r>
      <w:r w:rsidR="006965F1" w:rsidRPr="006965F1">
        <w:rPr>
          <w:rFonts w:ascii="Arial" w:hAnsi="Arial" w:cs="Arial"/>
          <w:vertAlign w:val="superscript"/>
        </w:rPr>
        <w:t>®</w:t>
      </w:r>
      <w:r>
        <w:rPr>
          <w:rFonts w:ascii="Arial" w:hAnsi="Arial" w:cs="Arial"/>
        </w:rPr>
        <w:t xml:space="preserve"> is one of the most reliable devices in the industry. Its small needle diameter reduces tissue trauma and increases the likelihood of proper placement. </w:t>
      </w:r>
    </w:p>
    <w:p w14:paraId="35188FCA" w14:textId="77777777" w:rsidR="001674F0" w:rsidRPr="006B0691" w:rsidRDefault="001674F0" w:rsidP="001674F0">
      <w:pPr>
        <w:spacing w:after="0" w:line="240" w:lineRule="auto"/>
        <w:rPr>
          <w:rFonts w:ascii="Arial" w:hAnsi="Arial" w:cs="Arial"/>
        </w:rPr>
      </w:pPr>
    </w:p>
    <w:p w14:paraId="0A511286" w14:textId="7073E18C" w:rsidR="00EF55D2" w:rsidRDefault="000E222D" w:rsidP="000133C2">
      <w:pPr>
        <w:pStyle w:val="ListParagraph"/>
        <w:ind w:left="0"/>
        <w:rPr>
          <w:rFonts w:ascii="Arial" w:hAnsi="Arial" w:cs="Arial"/>
        </w:rPr>
      </w:pPr>
      <w:r>
        <w:rPr>
          <w:rFonts w:ascii="Arial" w:hAnsi="Arial" w:cs="Arial"/>
        </w:rPr>
        <w:t xml:space="preserve">Implanting is one of the most researched, proven and consistent cattle production technologies on the market. </w:t>
      </w:r>
      <w:r w:rsidR="00ED088B" w:rsidRPr="00ED088B">
        <w:rPr>
          <w:rFonts w:ascii="Arial" w:eastAsia="Times New Roman" w:hAnsi="Arial" w:cs="Arial"/>
          <w:caps/>
        </w:rPr>
        <w:t>Ralgro</w:t>
      </w:r>
      <w:r w:rsidR="005B24DC" w:rsidRPr="005B24DC">
        <w:rPr>
          <w:rFonts w:ascii="Arial" w:eastAsia="Times New Roman" w:hAnsi="Arial" w:cs="Arial"/>
          <w:caps/>
          <w:vertAlign w:val="superscript"/>
        </w:rPr>
        <w:t>®</w:t>
      </w:r>
      <w:r w:rsidR="00F74E9F">
        <w:rPr>
          <w:rFonts w:ascii="Arial" w:hAnsi="Arial" w:cs="Arial"/>
        </w:rPr>
        <w:t xml:space="preserve"> has been used for more than </w:t>
      </w:r>
      <w:r w:rsidR="00AB07E4">
        <w:rPr>
          <w:rFonts w:ascii="Arial" w:hAnsi="Arial" w:cs="Arial"/>
        </w:rPr>
        <w:t>50</w:t>
      </w:r>
      <w:r w:rsidR="00F74E9F">
        <w:rPr>
          <w:rFonts w:ascii="Arial" w:hAnsi="Arial" w:cs="Arial"/>
        </w:rPr>
        <w:t xml:space="preserve"> years, and is approved for use in </w:t>
      </w:r>
      <w:r w:rsidR="005E7F56">
        <w:rPr>
          <w:rFonts w:ascii="Arial" w:hAnsi="Arial" w:cs="Arial"/>
        </w:rPr>
        <w:lastRenderedPageBreak/>
        <w:t>c</w:t>
      </w:r>
      <w:r w:rsidR="00F74E9F">
        <w:rPr>
          <w:rFonts w:ascii="Arial" w:hAnsi="Arial" w:cs="Arial"/>
        </w:rPr>
        <w:t xml:space="preserve">alves, stockers and feedlot cattle on both steers and heifers. </w:t>
      </w:r>
      <w:r w:rsidR="00E83EFC">
        <w:rPr>
          <w:rFonts w:ascii="Arial" w:hAnsi="Arial" w:cs="Arial"/>
        </w:rPr>
        <w:t>To learn more</w:t>
      </w:r>
      <w:r w:rsidR="00016D1D">
        <w:rPr>
          <w:rFonts w:ascii="Arial" w:hAnsi="Arial" w:cs="Arial"/>
        </w:rPr>
        <w:t xml:space="preserve"> </w:t>
      </w:r>
      <w:r w:rsidR="00E83EFC" w:rsidRPr="00862C5F">
        <w:rPr>
          <w:rFonts w:ascii="Arial" w:hAnsi="Arial" w:cs="Arial"/>
        </w:rPr>
        <w:t>visit</w:t>
      </w:r>
      <w:r w:rsidR="00E83EFC">
        <w:rPr>
          <w:rFonts w:ascii="Arial" w:hAnsi="Arial" w:cs="Arial"/>
        </w:rPr>
        <w:t xml:space="preserve"> MAHCattle</w:t>
      </w:r>
      <w:r w:rsidR="00E83EFC" w:rsidRPr="00862C5F">
        <w:rPr>
          <w:rFonts w:ascii="Arial" w:hAnsi="Arial" w:cs="Arial"/>
        </w:rPr>
        <w:t>.</w:t>
      </w:r>
      <w:r w:rsidR="00E83EFC">
        <w:rPr>
          <w:rFonts w:ascii="Arial" w:hAnsi="Arial" w:cs="Arial"/>
        </w:rPr>
        <w:t>com.</w:t>
      </w:r>
    </w:p>
    <w:p w14:paraId="634065DC" w14:textId="13528947" w:rsidR="00EF55D2" w:rsidRDefault="00EF55D2" w:rsidP="000133C2">
      <w:pPr>
        <w:pStyle w:val="ListParagraph"/>
        <w:ind w:left="0"/>
        <w:rPr>
          <w:rFonts w:ascii="Arial" w:hAnsi="Arial" w:cs="Arial"/>
        </w:rPr>
      </w:pPr>
    </w:p>
    <w:p w14:paraId="60693272" w14:textId="3EC12E75" w:rsidR="008B0447" w:rsidRDefault="008B0447" w:rsidP="000133C2">
      <w:pPr>
        <w:pStyle w:val="ListParagraph"/>
        <w:ind w:left="0"/>
        <w:rPr>
          <w:rFonts w:ascii="Arial" w:hAnsi="Arial" w:cs="Arial"/>
        </w:rPr>
      </w:pPr>
    </w:p>
    <w:p w14:paraId="72FCB80A" w14:textId="77777777" w:rsidR="008B0447" w:rsidRDefault="008B0447" w:rsidP="008B0447">
      <w:pPr>
        <w:pStyle w:val="ListParagraph"/>
        <w:numPr>
          <w:ilvl w:val="0"/>
          <w:numId w:val="18"/>
        </w:numPr>
        <w:shd w:val="clear" w:color="auto" w:fill="FFFFFF"/>
        <w:spacing w:after="0"/>
        <w:textAlignment w:val="baseline"/>
        <w:rPr>
          <w:rFonts w:ascii="Arial" w:hAnsi="Arial" w:cs="Arial"/>
          <w:sz w:val="18"/>
          <w:szCs w:val="18"/>
        </w:rPr>
      </w:pPr>
      <w:r w:rsidRPr="00C73063">
        <w:rPr>
          <w:rFonts w:ascii="Arial" w:eastAsia="Times New Roman" w:hAnsi="Arial" w:cs="Arial"/>
          <w:sz w:val="18"/>
          <w:szCs w:val="18"/>
        </w:rPr>
        <w:t xml:space="preserve">Selk, G. (1997) Implants for Suckling Steer and Heifer Calves and Potential Replacement Heifers. </w:t>
      </w:r>
      <w:r w:rsidRPr="00C73063">
        <w:rPr>
          <w:rFonts w:ascii="Arial" w:eastAsia="Times New Roman" w:hAnsi="Arial" w:cs="Arial"/>
          <w:i/>
          <w:sz w:val="18"/>
          <w:szCs w:val="18"/>
        </w:rPr>
        <w:t>Proceedings: Impact of Implants on Performance and Carcass Value of Beef Cattle.</w:t>
      </w:r>
      <w:r w:rsidRPr="00C73063">
        <w:rPr>
          <w:rFonts w:ascii="Arial" w:eastAsia="Times New Roman" w:hAnsi="Arial" w:cs="Arial"/>
          <w:sz w:val="18"/>
          <w:szCs w:val="18"/>
        </w:rPr>
        <w:t xml:space="preserve"> Oklahoma State University, P-957. Pg 40.</w:t>
      </w:r>
      <w:r w:rsidRPr="00C73063">
        <w:rPr>
          <w:rFonts w:ascii="Arial" w:hAnsi="Arial" w:cs="Arial"/>
          <w:sz w:val="18"/>
          <w:szCs w:val="18"/>
        </w:rPr>
        <w:t xml:space="preserve"> </w:t>
      </w:r>
    </w:p>
    <w:p w14:paraId="642D4B19" w14:textId="77777777" w:rsidR="008B0447"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proofErr w:type="spellStart"/>
      <w:r>
        <w:rPr>
          <w:rFonts w:ascii="Arial" w:hAnsi="Arial" w:cs="Arial"/>
          <w:b w:val="0"/>
          <w:sz w:val="18"/>
          <w:szCs w:val="18"/>
        </w:rPr>
        <w:t>Laudert</w:t>
      </w:r>
      <w:proofErr w:type="spellEnd"/>
      <w:r>
        <w:rPr>
          <w:rFonts w:ascii="Arial" w:hAnsi="Arial" w:cs="Arial"/>
          <w:b w:val="0"/>
          <w:sz w:val="18"/>
          <w:szCs w:val="18"/>
        </w:rPr>
        <w:t xml:space="preserve"> S., Matsushima J., Wray M.</w:t>
      </w:r>
      <w:r>
        <w:rPr>
          <w:rFonts w:ascii="Arial" w:hAnsi="Arial" w:cs="Arial"/>
          <w:b w:val="0"/>
          <w:i/>
          <w:sz w:val="18"/>
          <w:szCs w:val="18"/>
        </w:rPr>
        <w:t xml:space="preserve"> </w:t>
      </w:r>
      <w:r>
        <w:rPr>
          <w:rFonts w:ascii="Arial" w:hAnsi="Arial" w:cs="Arial"/>
          <w:b w:val="0"/>
          <w:sz w:val="18"/>
          <w:szCs w:val="18"/>
        </w:rPr>
        <w:t xml:space="preserve">Effect of Ralgro implant on suckling, </w:t>
      </w:r>
      <w:proofErr w:type="gramStart"/>
      <w:r>
        <w:rPr>
          <w:rFonts w:ascii="Arial" w:hAnsi="Arial" w:cs="Arial"/>
          <w:b w:val="0"/>
          <w:sz w:val="18"/>
          <w:szCs w:val="18"/>
        </w:rPr>
        <w:t>growing</w:t>
      </w:r>
      <w:proofErr w:type="gramEnd"/>
      <w:r>
        <w:rPr>
          <w:rFonts w:ascii="Arial" w:hAnsi="Arial" w:cs="Arial"/>
          <w:b w:val="0"/>
          <w:sz w:val="18"/>
          <w:szCs w:val="18"/>
        </w:rPr>
        <w:t xml:space="preserve"> and finishing cattle. 1981. </w:t>
      </w:r>
    </w:p>
    <w:p w14:paraId="38A6EB67" w14:textId="77777777" w:rsidR="008B0447" w:rsidRPr="008B0447" w:rsidRDefault="008B0447" w:rsidP="008B0447">
      <w:pPr>
        <w:pStyle w:val="Heading1"/>
        <w:numPr>
          <w:ilvl w:val="0"/>
          <w:numId w:val="18"/>
        </w:numPr>
        <w:shd w:val="clear" w:color="auto" w:fill="FFFFFF"/>
        <w:spacing w:before="80" w:beforeAutospacing="0" w:afterAutospacing="0"/>
        <w:rPr>
          <w:rFonts w:ascii="Arial" w:hAnsi="Arial" w:cs="Arial"/>
          <w:sz w:val="18"/>
          <w:szCs w:val="18"/>
        </w:rPr>
      </w:pPr>
      <w:r>
        <w:rPr>
          <w:rFonts w:ascii="Arial" w:hAnsi="Arial" w:cs="Arial"/>
          <w:b w:val="0"/>
          <w:sz w:val="18"/>
          <w:szCs w:val="18"/>
        </w:rPr>
        <w:t xml:space="preserve">Pritchard R., Bruns K., Boggs D. A comparison of lifetime implant strategies for beef steers. </w:t>
      </w:r>
      <w:r>
        <w:rPr>
          <w:rFonts w:ascii="Arial" w:hAnsi="Arial" w:cs="Arial"/>
          <w:b w:val="0"/>
          <w:i/>
          <w:sz w:val="18"/>
          <w:szCs w:val="18"/>
        </w:rPr>
        <w:t xml:space="preserve">South Dakota Beef Report, </w:t>
      </w:r>
      <w:r>
        <w:rPr>
          <w:rFonts w:ascii="Arial" w:hAnsi="Arial" w:cs="Arial"/>
          <w:b w:val="0"/>
          <w:sz w:val="18"/>
          <w:szCs w:val="18"/>
        </w:rPr>
        <w:t xml:space="preserve">2003. </w:t>
      </w:r>
    </w:p>
    <w:p w14:paraId="76A1A8C7" w14:textId="77777777" w:rsidR="008B0447" w:rsidRPr="00584E7C" w:rsidRDefault="008B0447" w:rsidP="008B0447">
      <w:pPr>
        <w:pStyle w:val="Heading1"/>
        <w:numPr>
          <w:ilvl w:val="0"/>
          <w:numId w:val="18"/>
        </w:numPr>
        <w:shd w:val="clear" w:color="auto" w:fill="FFFFFF"/>
        <w:spacing w:before="120" w:beforeAutospacing="0" w:after="120" w:afterAutospacing="0" w:line="300" w:lineRule="atLeast"/>
        <w:rPr>
          <w:rFonts w:ascii="Arial" w:hAnsi="Arial" w:cs="Arial"/>
          <w:b w:val="0"/>
          <w:sz w:val="18"/>
          <w:szCs w:val="18"/>
        </w:rPr>
      </w:pPr>
      <w:r w:rsidRPr="000133C2">
        <w:rPr>
          <w:rFonts w:ascii="Arial" w:hAnsi="Arial" w:cs="Arial"/>
          <w:b w:val="0"/>
          <w:sz w:val="18"/>
          <w:szCs w:val="18"/>
        </w:rPr>
        <w:t xml:space="preserve">Pusateri AE, Kenison DC. Measurement of zeranol in plasma from three blood vessels in steers implanted with </w:t>
      </w:r>
      <w:r w:rsidRPr="00584E7C">
        <w:rPr>
          <w:rFonts w:ascii="Arial" w:hAnsi="Arial" w:cs="Arial"/>
          <w:b w:val="0"/>
          <w:sz w:val="18"/>
          <w:szCs w:val="18"/>
        </w:rPr>
        <w:t xml:space="preserve">zeranol. </w:t>
      </w:r>
      <w:r w:rsidRPr="00584E7C">
        <w:rPr>
          <w:rFonts w:ascii="Arial" w:hAnsi="Arial" w:cs="Arial"/>
          <w:b w:val="0"/>
          <w:i/>
          <w:sz w:val="18"/>
          <w:szCs w:val="18"/>
        </w:rPr>
        <w:t>J. Anim. Sci.</w:t>
      </w:r>
      <w:r w:rsidRPr="00584E7C">
        <w:rPr>
          <w:rFonts w:ascii="Arial" w:hAnsi="Arial" w:cs="Arial"/>
          <w:b w:val="0"/>
          <w:sz w:val="18"/>
          <w:szCs w:val="18"/>
        </w:rPr>
        <w:t xml:space="preserve"> 1993; 71(2):415</w:t>
      </w:r>
      <w:r>
        <w:rPr>
          <w:rFonts w:ascii="Arial" w:hAnsi="Arial" w:cs="Arial"/>
          <w:b w:val="0"/>
          <w:sz w:val="18"/>
          <w:szCs w:val="18"/>
        </w:rPr>
        <w:t>-</w:t>
      </w:r>
      <w:r w:rsidRPr="00584E7C">
        <w:rPr>
          <w:rFonts w:ascii="Arial" w:hAnsi="Arial" w:cs="Arial"/>
          <w:b w:val="0"/>
          <w:sz w:val="18"/>
          <w:szCs w:val="18"/>
        </w:rPr>
        <w:t>419.</w:t>
      </w:r>
    </w:p>
    <w:p w14:paraId="32D4DCBF" w14:textId="77777777" w:rsidR="008B0447" w:rsidRPr="00F44B62"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r w:rsidRPr="00904BB8">
        <w:rPr>
          <w:rFonts w:ascii="Arial" w:hAnsi="Arial" w:cs="Arial"/>
          <w:b w:val="0"/>
          <w:color w:val="000000"/>
          <w:sz w:val="18"/>
          <w:szCs w:val="18"/>
          <w:shd w:val="clear" w:color="auto" w:fill="FFFFFF"/>
        </w:rPr>
        <w:t xml:space="preserve">Simms DD, Goehring TB, Brandt RT, Jr, Kuhl GL, Higgins JJ, </w:t>
      </w:r>
      <w:proofErr w:type="spellStart"/>
      <w:r w:rsidRPr="00904BB8">
        <w:rPr>
          <w:rFonts w:ascii="Arial" w:hAnsi="Arial" w:cs="Arial"/>
          <w:b w:val="0"/>
          <w:color w:val="000000"/>
          <w:sz w:val="18"/>
          <w:szCs w:val="18"/>
          <w:shd w:val="clear" w:color="auto" w:fill="FFFFFF"/>
        </w:rPr>
        <w:t>Laudert</w:t>
      </w:r>
      <w:proofErr w:type="spellEnd"/>
      <w:r w:rsidRPr="00904BB8">
        <w:rPr>
          <w:rFonts w:ascii="Arial" w:hAnsi="Arial" w:cs="Arial"/>
          <w:b w:val="0"/>
          <w:color w:val="000000"/>
          <w:sz w:val="18"/>
          <w:szCs w:val="18"/>
          <w:shd w:val="clear" w:color="auto" w:fill="FFFFFF"/>
        </w:rPr>
        <w:t xml:space="preserve"> SB, Lee RW. 1988. </w:t>
      </w:r>
      <w:r w:rsidRPr="00904BB8">
        <w:rPr>
          <w:rStyle w:val="ref-title"/>
          <w:rFonts w:ascii="Arial" w:hAnsi="Arial" w:cs="Arial"/>
          <w:b w:val="0"/>
          <w:color w:val="000000"/>
          <w:sz w:val="18"/>
          <w:szCs w:val="18"/>
          <w:shd w:val="clear" w:color="auto" w:fill="FFFFFF"/>
        </w:rPr>
        <w:t xml:space="preserve">Effect of </w:t>
      </w:r>
      <w:r w:rsidRPr="00F44B62">
        <w:rPr>
          <w:rStyle w:val="ref-title"/>
          <w:rFonts w:ascii="Arial" w:hAnsi="Arial" w:cs="Arial"/>
          <w:b w:val="0"/>
          <w:color w:val="000000"/>
          <w:sz w:val="18"/>
          <w:szCs w:val="18"/>
          <w:shd w:val="clear" w:color="auto" w:fill="FFFFFF"/>
        </w:rPr>
        <w:t>sequential implanting with zeranol on steer lifetime performance</w:t>
      </w:r>
      <w:r w:rsidRPr="00F44B62">
        <w:rPr>
          <w:rFonts w:ascii="Arial" w:hAnsi="Arial" w:cs="Arial"/>
          <w:b w:val="0"/>
          <w:color w:val="000000"/>
          <w:sz w:val="18"/>
          <w:szCs w:val="18"/>
          <w:shd w:val="clear" w:color="auto" w:fill="FFFFFF"/>
        </w:rPr>
        <w:t>. </w:t>
      </w:r>
      <w:r w:rsidRPr="00F44B62">
        <w:rPr>
          <w:rStyle w:val="ref-journal"/>
          <w:rFonts w:ascii="Arial" w:hAnsi="Arial" w:cs="Arial"/>
          <w:b w:val="0"/>
          <w:i/>
          <w:color w:val="000000"/>
          <w:sz w:val="18"/>
          <w:szCs w:val="18"/>
          <w:shd w:val="clear" w:color="auto" w:fill="FFFFFF"/>
        </w:rPr>
        <w:t>J. Anim. Sci.</w:t>
      </w:r>
      <w:r w:rsidRPr="00F44B62">
        <w:rPr>
          <w:rFonts w:ascii="Arial" w:hAnsi="Arial" w:cs="Arial"/>
          <w:b w:val="0"/>
          <w:color w:val="000000"/>
          <w:sz w:val="18"/>
          <w:szCs w:val="18"/>
          <w:shd w:val="clear" w:color="auto" w:fill="FFFFFF"/>
        </w:rPr>
        <w:t> </w:t>
      </w:r>
      <w:r w:rsidRPr="00F44B62">
        <w:rPr>
          <w:rStyle w:val="ref-vol"/>
          <w:rFonts w:ascii="Arial" w:hAnsi="Arial" w:cs="Arial"/>
          <w:b w:val="0"/>
          <w:color w:val="000000"/>
          <w:sz w:val="18"/>
          <w:szCs w:val="18"/>
          <w:shd w:val="clear" w:color="auto" w:fill="FFFFFF"/>
        </w:rPr>
        <w:t>66</w:t>
      </w:r>
      <w:r w:rsidRPr="00F44B62">
        <w:rPr>
          <w:rFonts w:ascii="Arial" w:hAnsi="Arial" w:cs="Arial"/>
          <w:b w:val="0"/>
          <w:color w:val="000000"/>
          <w:sz w:val="18"/>
          <w:szCs w:val="18"/>
          <w:shd w:val="clear" w:color="auto" w:fill="FFFFFF"/>
        </w:rPr>
        <w:t>:2736–2741.</w:t>
      </w:r>
    </w:p>
    <w:p w14:paraId="2B254801" w14:textId="77777777" w:rsidR="008B0447" w:rsidRPr="00F44B62"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r w:rsidRPr="00F44B62">
        <w:rPr>
          <w:rFonts w:ascii="Arial" w:hAnsi="Arial" w:cs="Arial"/>
          <w:b w:val="0"/>
          <w:color w:val="000000"/>
          <w:sz w:val="18"/>
          <w:szCs w:val="18"/>
          <w:shd w:val="clear" w:color="auto" w:fill="FFFFFF"/>
        </w:rPr>
        <w:t xml:space="preserve">Mader TL, Clanton DC, Ward JK, </w:t>
      </w:r>
      <w:proofErr w:type="spellStart"/>
      <w:r w:rsidRPr="00F44B62">
        <w:rPr>
          <w:rFonts w:ascii="Arial" w:hAnsi="Arial" w:cs="Arial"/>
          <w:b w:val="0"/>
          <w:color w:val="000000"/>
          <w:sz w:val="18"/>
          <w:szCs w:val="18"/>
          <w:shd w:val="clear" w:color="auto" w:fill="FFFFFF"/>
        </w:rPr>
        <w:t>Pankaskie</w:t>
      </w:r>
      <w:proofErr w:type="spellEnd"/>
      <w:r w:rsidRPr="00F44B62">
        <w:rPr>
          <w:rFonts w:ascii="Arial" w:hAnsi="Arial" w:cs="Arial"/>
          <w:b w:val="0"/>
          <w:color w:val="000000"/>
          <w:sz w:val="18"/>
          <w:szCs w:val="18"/>
          <w:shd w:val="clear" w:color="auto" w:fill="FFFFFF"/>
        </w:rPr>
        <w:t xml:space="preserve"> DE, </w:t>
      </w:r>
      <w:proofErr w:type="spellStart"/>
      <w:r w:rsidRPr="00F44B62">
        <w:rPr>
          <w:rFonts w:ascii="Arial" w:hAnsi="Arial" w:cs="Arial"/>
          <w:b w:val="0"/>
          <w:color w:val="000000"/>
          <w:sz w:val="18"/>
          <w:szCs w:val="18"/>
          <w:shd w:val="clear" w:color="auto" w:fill="FFFFFF"/>
        </w:rPr>
        <w:t>Duetscher</w:t>
      </w:r>
      <w:proofErr w:type="spellEnd"/>
      <w:r w:rsidRPr="00F44B62">
        <w:rPr>
          <w:rFonts w:ascii="Arial" w:hAnsi="Arial" w:cs="Arial"/>
          <w:b w:val="0"/>
          <w:color w:val="000000"/>
          <w:sz w:val="18"/>
          <w:szCs w:val="18"/>
          <w:shd w:val="clear" w:color="auto" w:fill="FFFFFF"/>
        </w:rPr>
        <w:t xml:space="preserve"> GH</w:t>
      </w:r>
      <w:r>
        <w:rPr>
          <w:rFonts w:ascii="Arial" w:hAnsi="Arial" w:cs="Arial"/>
          <w:b w:val="0"/>
          <w:color w:val="000000"/>
          <w:sz w:val="18"/>
          <w:szCs w:val="18"/>
          <w:shd w:val="clear" w:color="auto" w:fill="FFFFFF"/>
        </w:rPr>
        <w:t>.</w:t>
      </w:r>
      <w:r w:rsidRPr="00F44B62">
        <w:rPr>
          <w:rFonts w:ascii="Arial" w:hAnsi="Arial" w:cs="Arial"/>
          <w:b w:val="0"/>
          <w:color w:val="000000"/>
          <w:sz w:val="18"/>
          <w:szCs w:val="18"/>
          <w:shd w:val="clear" w:color="auto" w:fill="FFFFFF"/>
        </w:rPr>
        <w:t>1985. </w:t>
      </w:r>
      <w:r w:rsidRPr="00F44B62">
        <w:rPr>
          <w:rStyle w:val="ref-title"/>
          <w:rFonts w:ascii="Arial" w:hAnsi="Arial" w:cs="Arial"/>
          <w:b w:val="0"/>
          <w:color w:val="000000"/>
          <w:sz w:val="18"/>
          <w:szCs w:val="18"/>
          <w:shd w:val="clear" w:color="auto" w:fill="FFFFFF"/>
        </w:rPr>
        <w:t>Effect of pre- and postweaning zeranol implant on steer calf performance</w:t>
      </w:r>
      <w:r w:rsidRPr="00F44B62">
        <w:rPr>
          <w:rFonts w:ascii="Arial" w:hAnsi="Arial" w:cs="Arial"/>
          <w:b w:val="0"/>
          <w:color w:val="000000"/>
          <w:sz w:val="18"/>
          <w:szCs w:val="18"/>
          <w:shd w:val="clear" w:color="auto" w:fill="FFFFFF"/>
        </w:rPr>
        <w:t>. </w:t>
      </w:r>
      <w:r w:rsidRPr="00F44B62">
        <w:rPr>
          <w:rStyle w:val="ref-journal"/>
          <w:rFonts w:ascii="Arial" w:hAnsi="Arial" w:cs="Arial"/>
          <w:b w:val="0"/>
          <w:i/>
          <w:color w:val="000000"/>
          <w:sz w:val="18"/>
          <w:szCs w:val="18"/>
          <w:shd w:val="clear" w:color="auto" w:fill="FFFFFF"/>
        </w:rPr>
        <w:t>J. Anim. Sci</w:t>
      </w:r>
      <w:r w:rsidRPr="00F44B62">
        <w:rPr>
          <w:rStyle w:val="ref-journal"/>
          <w:rFonts w:ascii="Arial" w:hAnsi="Arial" w:cs="Arial"/>
          <w:b w:val="0"/>
          <w:color w:val="000000"/>
          <w:sz w:val="18"/>
          <w:szCs w:val="18"/>
          <w:shd w:val="clear" w:color="auto" w:fill="FFFFFF"/>
        </w:rPr>
        <w:t>.</w:t>
      </w:r>
      <w:r w:rsidRPr="00F44B62">
        <w:rPr>
          <w:rFonts w:ascii="Arial" w:hAnsi="Arial" w:cs="Arial"/>
          <w:b w:val="0"/>
          <w:color w:val="000000"/>
          <w:sz w:val="18"/>
          <w:szCs w:val="18"/>
          <w:shd w:val="clear" w:color="auto" w:fill="FFFFFF"/>
        </w:rPr>
        <w:t> </w:t>
      </w:r>
      <w:r w:rsidRPr="00F44B62">
        <w:rPr>
          <w:rStyle w:val="ref-vol"/>
          <w:rFonts w:ascii="Arial" w:hAnsi="Arial" w:cs="Arial"/>
          <w:b w:val="0"/>
          <w:color w:val="000000"/>
          <w:sz w:val="18"/>
          <w:szCs w:val="18"/>
          <w:shd w:val="clear" w:color="auto" w:fill="FFFFFF"/>
        </w:rPr>
        <w:t>61</w:t>
      </w:r>
      <w:r w:rsidRPr="00F44B62">
        <w:rPr>
          <w:rFonts w:ascii="Arial" w:hAnsi="Arial" w:cs="Arial"/>
          <w:b w:val="0"/>
          <w:color w:val="000000"/>
          <w:sz w:val="18"/>
          <w:szCs w:val="18"/>
          <w:shd w:val="clear" w:color="auto" w:fill="FFFFFF"/>
        </w:rPr>
        <w:t>:546–551.</w:t>
      </w:r>
    </w:p>
    <w:p w14:paraId="5048262E" w14:textId="77777777" w:rsidR="008B0447" w:rsidRPr="00F44B62"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proofErr w:type="spellStart"/>
      <w:r w:rsidRPr="00F44B62">
        <w:rPr>
          <w:rFonts w:ascii="Arial" w:eastAsiaTheme="minorHAnsi" w:hAnsi="Arial" w:cs="Arial"/>
          <w:b w:val="0"/>
          <w:bCs w:val="0"/>
          <w:color w:val="000000"/>
          <w:kern w:val="0"/>
          <w:sz w:val="18"/>
          <w:szCs w:val="18"/>
        </w:rPr>
        <w:t>Thiex</w:t>
      </w:r>
      <w:proofErr w:type="spellEnd"/>
      <w:r w:rsidRPr="00F44B62">
        <w:rPr>
          <w:rFonts w:ascii="Arial" w:eastAsiaTheme="minorHAnsi" w:hAnsi="Arial" w:cs="Arial"/>
          <w:b w:val="0"/>
          <w:bCs w:val="0"/>
          <w:color w:val="000000"/>
          <w:kern w:val="0"/>
          <w:sz w:val="18"/>
          <w:szCs w:val="18"/>
        </w:rPr>
        <w:t xml:space="preserve">, PJ and Embry, LB, </w:t>
      </w:r>
      <w:r>
        <w:rPr>
          <w:rFonts w:ascii="Arial" w:eastAsiaTheme="minorHAnsi" w:hAnsi="Arial" w:cs="Arial"/>
          <w:b w:val="0"/>
          <w:bCs w:val="0"/>
          <w:color w:val="000000"/>
          <w:kern w:val="0"/>
          <w:sz w:val="18"/>
          <w:szCs w:val="18"/>
        </w:rPr>
        <w:t xml:space="preserve">1972. </w:t>
      </w:r>
      <w:r w:rsidRPr="00F44B62">
        <w:rPr>
          <w:rFonts w:ascii="Arial" w:eastAsiaTheme="minorHAnsi" w:hAnsi="Arial" w:cs="Arial"/>
          <w:b w:val="0"/>
          <w:bCs w:val="0"/>
          <w:color w:val="000000"/>
          <w:kern w:val="0"/>
          <w:sz w:val="18"/>
          <w:szCs w:val="18"/>
        </w:rPr>
        <w:t xml:space="preserve">Diethylstilbestrol, </w:t>
      </w:r>
      <w:proofErr w:type="spellStart"/>
      <w:r w:rsidRPr="00F44B62">
        <w:rPr>
          <w:rFonts w:ascii="Arial" w:eastAsiaTheme="minorHAnsi" w:hAnsi="Arial" w:cs="Arial"/>
          <w:b w:val="0"/>
          <w:bCs w:val="0"/>
          <w:color w:val="000000"/>
          <w:kern w:val="0"/>
          <w:sz w:val="18"/>
          <w:szCs w:val="18"/>
        </w:rPr>
        <w:t>Melengestrol</w:t>
      </w:r>
      <w:proofErr w:type="spellEnd"/>
      <w:r w:rsidRPr="00F44B62">
        <w:rPr>
          <w:rFonts w:ascii="Arial" w:eastAsiaTheme="minorHAnsi" w:hAnsi="Arial" w:cs="Arial"/>
          <w:b w:val="0"/>
          <w:bCs w:val="0"/>
          <w:color w:val="000000"/>
          <w:kern w:val="0"/>
          <w:sz w:val="18"/>
          <w:szCs w:val="18"/>
        </w:rPr>
        <w:t xml:space="preserve"> Acetate and Zeranol During Growing and Finishing of Feedlot Heifers. </w:t>
      </w:r>
      <w:r w:rsidRPr="00F44B62">
        <w:rPr>
          <w:rFonts w:ascii="Arial" w:eastAsiaTheme="minorHAnsi" w:hAnsi="Arial" w:cs="Arial"/>
          <w:b w:val="0"/>
          <w:bCs w:val="0"/>
          <w:i/>
          <w:iCs/>
          <w:color w:val="000000"/>
          <w:kern w:val="0"/>
          <w:sz w:val="18"/>
        </w:rPr>
        <w:t xml:space="preserve">South Dakota Cattle Feeders Field Day Proceedings and Research Reports. </w:t>
      </w:r>
      <w:r w:rsidRPr="00F44B62">
        <w:rPr>
          <w:rFonts w:ascii="Arial" w:eastAsiaTheme="minorHAnsi" w:hAnsi="Arial" w:cs="Arial"/>
          <w:b w:val="0"/>
          <w:bCs w:val="0"/>
          <w:color w:val="000000"/>
          <w:kern w:val="0"/>
          <w:sz w:val="18"/>
          <w:szCs w:val="18"/>
        </w:rPr>
        <w:t>Paper 13.</w:t>
      </w:r>
    </w:p>
    <w:p w14:paraId="7AED880D" w14:textId="77777777" w:rsidR="008B0447" w:rsidRPr="00F44B62"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r w:rsidRPr="00F44B62">
        <w:rPr>
          <w:rFonts w:ascii="Arial" w:eastAsiaTheme="minorHAnsi" w:hAnsi="Arial" w:cs="Arial"/>
          <w:b w:val="0"/>
          <w:bCs w:val="0"/>
          <w:color w:val="000000"/>
          <w:kern w:val="0"/>
          <w:sz w:val="18"/>
          <w:szCs w:val="18"/>
        </w:rPr>
        <w:t xml:space="preserve">Embry, </w:t>
      </w:r>
      <w:proofErr w:type="gramStart"/>
      <w:r w:rsidRPr="00F44B62">
        <w:rPr>
          <w:rFonts w:ascii="Arial" w:eastAsiaTheme="minorHAnsi" w:hAnsi="Arial" w:cs="Arial"/>
          <w:b w:val="0"/>
          <w:bCs w:val="0"/>
          <w:color w:val="000000"/>
          <w:kern w:val="0"/>
          <w:sz w:val="18"/>
          <w:szCs w:val="18"/>
        </w:rPr>
        <w:t>LB</w:t>
      </w:r>
      <w:proofErr w:type="gramEnd"/>
      <w:r w:rsidRPr="00F44B62">
        <w:rPr>
          <w:rFonts w:ascii="Arial" w:eastAsiaTheme="minorHAnsi" w:hAnsi="Arial" w:cs="Arial"/>
          <w:b w:val="0"/>
          <w:bCs w:val="0"/>
          <w:color w:val="000000"/>
          <w:kern w:val="0"/>
          <w:sz w:val="18"/>
          <w:szCs w:val="18"/>
        </w:rPr>
        <w:t xml:space="preserve"> and Swan, WS, 1974. Diethylstilbestrol, Zeranol or </w:t>
      </w:r>
      <w:proofErr w:type="spellStart"/>
      <w:r w:rsidRPr="00F44B62">
        <w:rPr>
          <w:rFonts w:ascii="Arial" w:eastAsiaTheme="minorHAnsi" w:hAnsi="Arial" w:cs="Arial"/>
          <w:b w:val="0"/>
          <w:bCs w:val="0"/>
          <w:color w:val="000000"/>
          <w:kern w:val="0"/>
          <w:sz w:val="18"/>
          <w:szCs w:val="18"/>
        </w:rPr>
        <w:t>Synovex</w:t>
      </w:r>
      <w:proofErr w:type="spellEnd"/>
      <w:r w:rsidRPr="00F44B62">
        <w:rPr>
          <w:rFonts w:ascii="Arial" w:eastAsiaTheme="minorHAnsi" w:hAnsi="Arial" w:cs="Arial"/>
          <w:b w:val="0"/>
          <w:bCs w:val="0"/>
          <w:color w:val="000000"/>
          <w:kern w:val="0"/>
          <w:sz w:val="18"/>
          <w:szCs w:val="18"/>
        </w:rPr>
        <w:t xml:space="preserve">-S Implants for Growing Steers. </w:t>
      </w:r>
      <w:r w:rsidRPr="00F44B62">
        <w:rPr>
          <w:rFonts w:ascii="Arial" w:eastAsiaTheme="minorHAnsi" w:hAnsi="Arial" w:cs="Arial"/>
          <w:b w:val="0"/>
          <w:bCs w:val="0"/>
          <w:i/>
          <w:iCs/>
          <w:color w:val="000000"/>
          <w:kern w:val="0"/>
          <w:sz w:val="18"/>
          <w:szCs w:val="18"/>
        </w:rPr>
        <w:t xml:space="preserve">South Dakota Cattle Feeders Field Day Proceedings and Research Reports, </w:t>
      </w:r>
      <w:r w:rsidRPr="00F44B62">
        <w:rPr>
          <w:rFonts w:ascii="Arial" w:eastAsiaTheme="minorHAnsi" w:hAnsi="Arial" w:cs="Arial"/>
          <w:b w:val="0"/>
          <w:bCs w:val="0"/>
          <w:color w:val="000000"/>
          <w:kern w:val="0"/>
          <w:sz w:val="18"/>
          <w:szCs w:val="18"/>
        </w:rPr>
        <w:t>Paper 4.</w:t>
      </w:r>
    </w:p>
    <w:p w14:paraId="058956A8" w14:textId="77777777" w:rsidR="008B0447" w:rsidRPr="008B0447" w:rsidRDefault="008B0447" w:rsidP="008B0447">
      <w:pPr>
        <w:pStyle w:val="Heading1"/>
        <w:numPr>
          <w:ilvl w:val="0"/>
          <w:numId w:val="18"/>
        </w:numPr>
        <w:shd w:val="clear" w:color="auto" w:fill="FFFFFF"/>
        <w:spacing w:before="80" w:beforeAutospacing="0" w:afterAutospacing="0"/>
        <w:rPr>
          <w:rFonts w:ascii="Arial" w:hAnsi="Arial" w:cs="Arial"/>
          <w:b w:val="0"/>
          <w:sz w:val="18"/>
          <w:szCs w:val="18"/>
        </w:rPr>
      </w:pPr>
      <w:r w:rsidRPr="00F44B62">
        <w:rPr>
          <w:rFonts w:ascii="Arial" w:eastAsiaTheme="minorHAnsi" w:hAnsi="Arial" w:cs="Arial"/>
          <w:b w:val="0"/>
          <w:bCs w:val="0"/>
          <w:color w:val="000000"/>
          <w:kern w:val="0"/>
          <w:sz w:val="18"/>
          <w:szCs w:val="18"/>
        </w:rPr>
        <w:t>Embry, LB</w:t>
      </w:r>
      <w:r>
        <w:rPr>
          <w:rFonts w:ascii="Arial" w:eastAsiaTheme="minorHAnsi" w:hAnsi="Arial" w:cs="Arial"/>
          <w:b w:val="0"/>
          <w:bCs w:val="0"/>
          <w:color w:val="000000"/>
          <w:kern w:val="0"/>
          <w:sz w:val="18"/>
          <w:szCs w:val="18"/>
        </w:rPr>
        <w:t>,</w:t>
      </w:r>
      <w:r w:rsidRPr="00F44B62">
        <w:rPr>
          <w:rFonts w:ascii="Arial" w:eastAsiaTheme="minorHAnsi" w:hAnsi="Arial" w:cs="Arial"/>
          <w:b w:val="0"/>
          <w:bCs w:val="0"/>
          <w:color w:val="000000"/>
          <w:kern w:val="0"/>
          <w:sz w:val="18"/>
          <w:szCs w:val="18"/>
        </w:rPr>
        <w:t xml:space="preserve"> Goetz, MS and Luther, RM,</w:t>
      </w:r>
      <w:r>
        <w:rPr>
          <w:rFonts w:ascii="Arial" w:eastAsiaTheme="minorHAnsi" w:hAnsi="Arial" w:cs="Arial"/>
          <w:b w:val="0"/>
          <w:bCs w:val="0"/>
          <w:color w:val="000000"/>
          <w:kern w:val="0"/>
          <w:sz w:val="18"/>
          <w:szCs w:val="18"/>
        </w:rPr>
        <w:t xml:space="preserve"> 1982. </w:t>
      </w:r>
      <w:r w:rsidRPr="00F44B62">
        <w:rPr>
          <w:rFonts w:ascii="Arial" w:eastAsiaTheme="minorHAnsi" w:hAnsi="Arial" w:cs="Arial"/>
          <w:b w:val="0"/>
          <w:bCs w:val="0"/>
          <w:color w:val="000000"/>
          <w:kern w:val="0"/>
          <w:sz w:val="18"/>
          <w:szCs w:val="18"/>
        </w:rPr>
        <w:t xml:space="preserve">Implanting Site for Ralgro Compared to </w:t>
      </w:r>
      <w:proofErr w:type="spellStart"/>
      <w:r w:rsidRPr="00F44B62">
        <w:rPr>
          <w:rFonts w:ascii="Arial" w:eastAsiaTheme="minorHAnsi" w:hAnsi="Arial" w:cs="Arial"/>
          <w:b w:val="0"/>
          <w:bCs w:val="0"/>
          <w:color w:val="000000"/>
          <w:kern w:val="0"/>
          <w:sz w:val="18"/>
          <w:szCs w:val="18"/>
        </w:rPr>
        <w:t>Synovex</w:t>
      </w:r>
      <w:proofErr w:type="spellEnd"/>
      <w:r w:rsidRPr="00F44B62">
        <w:rPr>
          <w:rFonts w:ascii="Arial" w:eastAsiaTheme="minorHAnsi" w:hAnsi="Arial" w:cs="Arial"/>
          <w:b w:val="0"/>
          <w:bCs w:val="0"/>
          <w:color w:val="000000"/>
          <w:kern w:val="0"/>
          <w:sz w:val="18"/>
          <w:szCs w:val="18"/>
        </w:rPr>
        <w:t xml:space="preserve">-S for Growing and Finishing Steers. </w:t>
      </w:r>
      <w:r w:rsidRPr="00F44B62">
        <w:rPr>
          <w:rFonts w:ascii="Arial" w:eastAsiaTheme="minorHAnsi" w:hAnsi="Arial" w:cs="Arial"/>
          <w:b w:val="0"/>
          <w:bCs w:val="0"/>
          <w:i/>
          <w:iCs/>
          <w:color w:val="000000"/>
          <w:kern w:val="0"/>
          <w:sz w:val="18"/>
          <w:szCs w:val="18"/>
        </w:rPr>
        <w:t>South Dakota Cattle Feeders Field Day P</w:t>
      </w:r>
      <w:r>
        <w:rPr>
          <w:rFonts w:ascii="Arial" w:eastAsiaTheme="minorHAnsi" w:hAnsi="Arial" w:cs="Arial"/>
          <w:b w:val="0"/>
          <w:bCs w:val="0"/>
          <w:i/>
          <w:iCs/>
          <w:color w:val="000000"/>
          <w:kern w:val="0"/>
          <w:sz w:val="18"/>
          <w:szCs w:val="18"/>
        </w:rPr>
        <w:t>roceedings and Research Reports</w:t>
      </w:r>
      <w:r w:rsidRPr="00F44B62">
        <w:rPr>
          <w:rFonts w:ascii="Arial" w:eastAsiaTheme="minorHAnsi" w:hAnsi="Arial" w:cs="Arial"/>
          <w:b w:val="0"/>
          <w:bCs w:val="0"/>
          <w:i/>
          <w:iCs/>
          <w:color w:val="000000"/>
          <w:kern w:val="0"/>
          <w:sz w:val="18"/>
          <w:szCs w:val="18"/>
        </w:rPr>
        <w:t xml:space="preserve">. </w:t>
      </w:r>
      <w:r w:rsidRPr="00F44B62">
        <w:rPr>
          <w:rFonts w:ascii="Arial" w:eastAsiaTheme="minorHAnsi" w:hAnsi="Arial" w:cs="Arial"/>
          <w:b w:val="0"/>
          <w:bCs w:val="0"/>
          <w:color w:val="000000"/>
          <w:kern w:val="0"/>
          <w:sz w:val="18"/>
          <w:szCs w:val="18"/>
        </w:rPr>
        <w:t>Paper 10.</w:t>
      </w:r>
    </w:p>
    <w:p w14:paraId="14201FB0" w14:textId="2F6C6CF8" w:rsidR="008B0447" w:rsidRDefault="008B0447" w:rsidP="000133C2">
      <w:pPr>
        <w:pStyle w:val="ListParagraph"/>
        <w:ind w:left="0"/>
        <w:rPr>
          <w:rFonts w:ascii="Arial" w:hAnsi="Arial" w:cs="Arial"/>
        </w:rPr>
      </w:pPr>
    </w:p>
    <w:p w14:paraId="14536184" w14:textId="77777777" w:rsidR="00016D1D" w:rsidRPr="00441504" w:rsidRDefault="00016D1D" w:rsidP="00016D1D">
      <w:pPr>
        <w:rPr>
          <w:rFonts w:ascii="Arial" w:hAnsi="Arial" w:cs="Arial"/>
        </w:rPr>
      </w:pPr>
      <w:r w:rsidRPr="00441504">
        <w:rPr>
          <w:rFonts w:ascii="Arial" w:hAnsi="Arial" w:cs="Arial"/>
          <w:b/>
          <w:color w:val="000000"/>
        </w:rPr>
        <w:t>IMPORTANT SAFETY INFORMATION</w:t>
      </w:r>
      <w:r w:rsidRPr="00441504">
        <w:rPr>
          <w:rFonts w:ascii="Arial" w:hAnsi="Arial" w:cs="Arial"/>
          <w:b/>
          <w:color w:val="000000"/>
        </w:rPr>
        <w:br/>
      </w:r>
      <w:r w:rsidRPr="00441504">
        <w:rPr>
          <w:rFonts w:ascii="Arial" w:hAnsi="Arial" w:cs="Arial"/>
        </w:rPr>
        <w:t>RALGRO: Not for use in humans. Keep out of reach of children. No withdrawal period is required when used according to labeling. Do not use in beef calves less than 2 months of age, dairy calves, and veal calves. A withdrawal period has not been established for this product in pre-ruminating calves. Do not use in replacement beef heifers after weaning or in dairy cows or replacement dairy heifers. Use in these cattle may cause drug residues in milk and/or calves born to these cows. Implant pellets subcutaneously in ear only. Any other location is a violation of Federal law. Do not attempt salvage of implanted site for human or animal food. Not approved for repeated implantation (reimplantation) with this or any other cattle ear implant within a single production phase as safety and effectiveness have not been evaluated. For complete safety information, refer to the product label.</w:t>
      </w:r>
    </w:p>
    <w:p w14:paraId="663EDA8E" w14:textId="5DD0B5F4" w:rsidR="00016D1D" w:rsidRPr="00441504" w:rsidRDefault="00016D1D" w:rsidP="00016D1D">
      <w:pPr>
        <w:pStyle w:val="Heading1"/>
        <w:shd w:val="clear" w:color="auto" w:fill="FFFFFF"/>
        <w:spacing w:before="80" w:beforeAutospacing="0" w:afterAutospacing="0"/>
        <w:rPr>
          <w:rFonts w:ascii="Arial" w:hAnsi="Arial" w:cs="Arial"/>
          <w:b w:val="0"/>
          <w:sz w:val="22"/>
          <w:szCs w:val="22"/>
        </w:rPr>
      </w:pPr>
    </w:p>
    <w:p w14:paraId="792A6F0E" w14:textId="00CE2F4C" w:rsidR="00016D1D" w:rsidRPr="00441504" w:rsidRDefault="00016D1D" w:rsidP="00016D1D">
      <w:pPr>
        <w:rPr>
          <w:rFonts w:ascii="Arial" w:hAnsi="Arial" w:cs="Arial"/>
        </w:rPr>
      </w:pPr>
      <w:r w:rsidRPr="00441504">
        <w:rPr>
          <w:rFonts w:ascii="Arial" w:hAnsi="Arial" w:cs="Arial"/>
        </w:rPr>
        <w:t>© 2024 Merck &amp; Co., Inc., Rahway, NJ, USA and its affiliates. All rights reserved.</w:t>
      </w:r>
    </w:p>
    <w:sectPr w:rsidR="00016D1D" w:rsidRPr="00441504" w:rsidSect="0009710B">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4AB8" w14:textId="77777777" w:rsidR="00F44B62" w:rsidRDefault="00F44B62" w:rsidP="001F47F8">
      <w:pPr>
        <w:spacing w:after="0" w:line="240" w:lineRule="auto"/>
      </w:pPr>
      <w:r>
        <w:separator/>
      </w:r>
    </w:p>
  </w:endnote>
  <w:endnote w:type="continuationSeparator" w:id="0">
    <w:p w14:paraId="33EB1790" w14:textId="77777777" w:rsidR="00F44B62" w:rsidRDefault="00F44B62" w:rsidP="001F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CondensedBold">
    <w:altName w:val="Times New Roman"/>
    <w:panose1 w:val="00000000000000000000"/>
    <w:charset w:val="00"/>
    <w:family w:val="roman"/>
    <w:notTrueType/>
    <w:pitch w:val="default"/>
  </w:font>
  <w:font w:name="Arno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E7DC" w14:textId="77777777" w:rsidR="00F44B62" w:rsidRDefault="00F44B62">
    <w:pPr>
      <w:pStyle w:val="Footer"/>
    </w:pPr>
  </w:p>
  <w:p w14:paraId="66B29D97" w14:textId="77777777" w:rsidR="00F44B62" w:rsidRDefault="00F4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C8DF" w14:textId="77777777" w:rsidR="00F44B62" w:rsidRDefault="00F44B62" w:rsidP="001F47F8">
      <w:pPr>
        <w:spacing w:after="0" w:line="240" w:lineRule="auto"/>
      </w:pPr>
      <w:r>
        <w:separator/>
      </w:r>
    </w:p>
  </w:footnote>
  <w:footnote w:type="continuationSeparator" w:id="0">
    <w:p w14:paraId="483350C7" w14:textId="77777777" w:rsidR="00F44B62" w:rsidRDefault="00F44B62" w:rsidP="001F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865" w14:textId="062F1A0C" w:rsidR="00F56FD5" w:rsidRDefault="00F56FD5">
    <w:pPr>
      <w:pStyle w:val="Header"/>
    </w:pPr>
    <w:r>
      <w:rPr>
        <w:noProof/>
      </w:rPr>
      <mc:AlternateContent>
        <mc:Choice Requires="wps">
          <w:drawing>
            <wp:anchor distT="0" distB="0" distL="0" distR="0" simplePos="0" relativeHeight="251659264" behindDoc="0" locked="0" layoutInCell="1" allowOverlap="1" wp14:anchorId="5806F7C1" wp14:editId="77641187">
              <wp:simplePos x="635" y="635"/>
              <wp:positionH relativeFrom="page">
                <wp:align>left</wp:align>
              </wp:positionH>
              <wp:positionV relativeFrom="page">
                <wp:align>top</wp:align>
              </wp:positionV>
              <wp:extent cx="443865" cy="443865"/>
              <wp:effectExtent l="0" t="0" r="1270" b="14605"/>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DE4CC" w14:textId="0AAF4E90"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06F7C1" id="_x0000_t202" coordsize="21600,21600" o:spt="202" path="m,l,21600r21600,l21600,xe">
              <v:stroke joinstyle="miter"/>
              <v:path gradientshapeok="t" o:connecttype="rect"/>
            </v:shapetype>
            <v:shape id="Text Box 3"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5B2DE4CC" w14:textId="0AAF4E90"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09F2" w14:textId="2E575542" w:rsidR="00F56FD5" w:rsidRDefault="00F56FD5">
    <w:pPr>
      <w:pStyle w:val="Header"/>
    </w:pPr>
    <w:r>
      <w:rPr>
        <w:noProof/>
      </w:rPr>
      <mc:AlternateContent>
        <mc:Choice Requires="wps">
          <w:drawing>
            <wp:anchor distT="0" distB="0" distL="0" distR="0" simplePos="0" relativeHeight="251660288" behindDoc="0" locked="0" layoutInCell="1" allowOverlap="1" wp14:anchorId="676E930D" wp14:editId="09C261E4">
              <wp:simplePos x="914400" y="457200"/>
              <wp:positionH relativeFrom="page">
                <wp:align>left</wp:align>
              </wp:positionH>
              <wp:positionV relativeFrom="page">
                <wp:align>top</wp:align>
              </wp:positionV>
              <wp:extent cx="443865" cy="443865"/>
              <wp:effectExtent l="0" t="0" r="1270" b="14605"/>
              <wp:wrapNone/>
              <wp:docPr id="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F6DD8" w14:textId="5D85F965"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6E930D" id="_x0000_t202" coordsize="21600,21600" o:spt="202" path="m,l,21600r21600,l21600,xe">
              <v:stroke joinstyle="miter"/>
              <v:path gradientshapeok="t" o:connecttype="rect"/>
            </v:shapetype>
            <v:shape id="Text Box 4"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3DF6DD8" w14:textId="5D85F965"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4EA4" w14:textId="15BE4583" w:rsidR="00F56FD5" w:rsidRDefault="00F56FD5">
    <w:pPr>
      <w:pStyle w:val="Header"/>
    </w:pPr>
    <w:r>
      <w:rPr>
        <w:noProof/>
      </w:rPr>
      <mc:AlternateContent>
        <mc:Choice Requires="wps">
          <w:drawing>
            <wp:anchor distT="0" distB="0" distL="0" distR="0" simplePos="0" relativeHeight="251658240" behindDoc="0" locked="0" layoutInCell="1" allowOverlap="1" wp14:anchorId="3F7D6D42" wp14:editId="634DAB66">
              <wp:simplePos x="635" y="635"/>
              <wp:positionH relativeFrom="page">
                <wp:align>left</wp:align>
              </wp:positionH>
              <wp:positionV relativeFrom="page">
                <wp:align>top</wp:align>
              </wp:positionV>
              <wp:extent cx="443865" cy="443865"/>
              <wp:effectExtent l="0" t="0" r="1270" b="14605"/>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E9566" w14:textId="48B63D00"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7D6D42"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3FE9566" w14:textId="48B63D00" w:rsidR="00F56FD5" w:rsidRPr="00F56FD5" w:rsidRDefault="00F56FD5" w:rsidP="00F56FD5">
                    <w:pPr>
                      <w:spacing w:after="0"/>
                      <w:rPr>
                        <w:rFonts w:ascii="Calibri" w:eastAsia="Calibri" w:hAnsi="Calibri" w:cs="Calibri"/>
                        <w:noProof/>
                        <w:color w:val="03C03C"/>
                        <w:sz w:val="24"/>
                        <w:szCs w:val="24"/>
                      </w:rPr>
                    </w:pPr>
                    <w:r w:rsidRPr="00F56FD5">
                      <w:rPr>
                        <w:rFonts w:ascii="Calibri" w:eastAsia="Calibri" w:hAnsi="Calibri" w:cs="Calibri"/>
                        <w:noProof/>
                        <w:color w:val="03C03C"/>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BB1"/>
    <w:multiLevelType w:val="hybridMultilevel"/>
    <w:tmpl w:val="E3E43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9A22CD6"/>
    <w:multiLevelType w:val="hybridMultilevel"/>
    <w:tmpl w:val="F7B210B0"/>
    <w:lvl w:ilvl="0" w:tplc="88D0125E">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E345C"/>
    <w:multiLevelType w:val="hybridMultilevel"/>
    <w:tmpl w:val="ED56B6A0"/>
    <w:lvl w:ilvl="0" w:tplc="C28E700A">
      <w:start w:val="1"/>
      <w:numFmt w:val="bullet"/>
      <w:lvlText w:val="‏"/>
      <w:lvlJc w:val="left"/>
      <w:pPr>
        <w:tabs>
          <w:tab w:val="num" w:pos="720"/>
        </w:tabs>
        <w:ind w:left="720" w:hanging="360"/>
      </w:pPr>
      <w:rPr>
        <w:rFonts w:ascii="Arial" w:hAnsi="Arial" w:hint="default"/>
      </w:rPr>
    </w:lvl>
    <w:lvl w:ilvl="1" w:tplc="A5CE4646" w:tentative="1">
      <w:start w:val="1"/>
      <w:numFmt w:val="bullet"/>
      <w:lvlText w:val="‏"/>
      <w:lvlJc w:val="left"/>
      <w:pPr>
        <w:tabs>
          <w:tab w:val="num" w:pos="1440"/>
        </w:tabs>
        <w:ind w:left="1440" w:hanging="360"/>
      </w:pPr>
      <w:rPr>
        <w:rFonts w:ascii="Arial" w:hAnsi="Arial" w:hint="default"/>
      </w:rPr>
    </w:lvl>
    <w:lvl w:ilvl="2" w:tplc="706413B6" w:tentative="1">
      <w:start w:val="1"/>
      <w:numFmt w:val="bullet"/>
      <w:lvlText w:val="‏"/>
      <w:lvlJc w:val="left"/>
      <w:pPr>
        <w:tabs>
          <w:tab w:val="num" w:pos="2160"/>
        </w:tabs>
        <w:ind w:left="2160" w:hanging="360"/>
      </w:pPr>
      <w:rPr>
        <w:rFonts w:ascii="Arial" w:hAnsi="Arial" w:hint="default"/>
      </w:rPr>
    </w:lvl>
    <w:lvl w:ilvl="3" w:tplc="A12A391C" w:tentative="1">
      <w:start w:val="1"/>
      <w:numFmt w:val="bullet"/>
      <w:lvlText w:val="‏"/>
      <w:lvlJc w:val="left"/>
      <w:pPr>
        <w:tabs>
          <w:tab w:val="num" w:pos="2880"/>
        </w:tabs>
        <w:ind w:left="2880" w:hanging="360"/>
      </w:pPr>
      <w:rPr>
        <w:rFonts w:ascii="Arial" w:hAnsi="Arial" w:hint="default"/>
      </w:rPr>
    </w:lvl>
    <w:lvl w:ilvl="4" w:tplc="73866350" w:tentative="1">
      <w:start w:val="1"/>
      <w:numFmt w:val="bullet"/>
      <w:lvlText w:val="‏"/>
      <w:lvlJc w:val="left"/>
      <w:pPr>
        <w:tabs>
          <w:tab w:val="num" w:pos="3600"/>
        </w:tabs>
        <w:ind w:left="3600" w:hanging="360"/>
      </w:pPr>
      <w:rPr>
        <w:rFonts w:ascii="Arial" w:hAnsi="Arial" w:hint="default"/>
      </w:rPr>
    </w:lvl>
    <w:lvl w:ilvl="5" w:tplc="66CC4098" w:tentative="1">
      <w:start w:val="1"/>
      <w:numFmt w:val="bullet"/>
      <w:lvlText w:val="‏"/>
      <w:lvlJc w:val="left"/>
      <w:pPr>
        <w:tabs>
          <w:tab w:val="num" w:pos="4320"/>
        </w:tabs>
        <w:ind w:left="4320" w:hanging="360"/>
      </w:pPr>
      <w:rPr>
        <w:rFonts w:ascii="Arial" w:hAnsi="Arial" w:hint="default"/>
      </w:rPr>
    </w:lvl>
    <w:lvl w:ilvl="6" w:tplc="65365BB6" w:tentative="1">
      <w:start w:val="1"/>
      <w:numFmt w:val="bullet"/>
      <w:lvlText w:val="‏"/>
      <w:lvlJc w:val="left"/>
      <w:pPr>
        <w:tabs>
          <w:tab w:val="num" w:pos="5040"/>
        </w:tabs>
        <w:ind w:left="5040" w:hanging="360"/>
      </w:pPr>
      <w:rPr>
        <w:rFonts w:ascii="Arial" w:hAnsi="Arial" w:hint="default"/>
      </w:rPr>
    </w:lvl>
    <w:lvl w:ilvl="7" w:tplc="DEBEBBAA" w:tentative="1">
      <w:start w:val="1"/>
      <w:numFmt w:val="bullet"/>
      <w:lvlText w:val="‏"/>
      <w:lvlJc w:val="left"/>
      <w:pPr>
        <w:tabs>
          <w:tab w:val="num" w:pos="5760"/>
        </w:tabs>
        <w:ind w:left="5760" w:hanging="360"/>
      </w:pPr>
      <w:rPr>
        <w:rFonts w:ascii="Arial" w:hAnsi="Arial" w:hint="default"/>
      </w:rPr>
    </w:lvl>
    <w:lvl w:ilvl="8" w:tplc="E6FCE1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943A24"/>
    <w:multiLevelType w:val="hybridMultilevel"/>
    <w:tmpl w:val="58622066"/>
    <w:lvl w:ilvl="0" w:tplc="50C4FF6C">
      <w:start w:val="1"/>
      <w:numFmt w:val="bullet"/>
      <w:lvlText w:val="‏"/>
      <w:lvlJc w:val="left"/>
      <w:pPr>
        <w:tabs>
          <w:tab w:val="num" w:pos="720"/>
        </w:tabs>
        <w:ind w:left="720" w:hanging="360"/>
      </w:pPr>
      <w:rPr>
        <w:rFonts w:ascii="Arial" w:hAnsi="Arial" w:hint="default"/>
      </w:rPr>
    </w:lvl>
    <w:lvl w:ilvl="1" w:tplc="862CAFF4" w:tentative="1">
      <w:start w:val="1"/>
      <w:numFmt w:val="bullet"/>
      <w:lvlText w:val="‏"/>
      <w:lvlJc w:val="left"/>
      <w:pPr>
        <w:tabs>
          <w:tab w:val="num" w:pos="1440"/>
        </w:tabs>
        <w:ind w:left="1440" w:hanging="360"/>
      </w:pPr>
      <w:rPr>
        <w:rFonts w:ascii="Arial" w:hAnsi="Arial" w:hint="default"/>
      </w:rPr>
    </w:lvl>
    <w:lvl w:ilvl="2" w:tplc="908CF3CC" w:tentative="1">
      <w:start w:val="1"/>
      <w:numFmt w:val="bullet"/>
      <w:lvlText w:val="‏"/>
      <w:lvlJc w:val="left"/>
      <w:pPr>
        <w:tabs>
          <w:tab w:val="num" w:pos="2160"/>
        </w:tabs>
        <w:ind w:left="2160" w:hanging="360"/>
      </w:pPr>
      <w:rPr>
        <w:rFonts w:ascii="Arial" w:hAnsi="Arial" w:hint="default"/>
      </w:rPr>
    </w:lvl>
    <w:lvl w:ilvl="3" w:tplc="9918A57A" w:tentative="1">
      <w:start w:val="1"/>
      <w:numFmt w:val="bullet"/>
      <w:lvlText w:val="‏"/>
      <w:lvlJc w:val="left"/>
      <w:pPr>
        <w:tabs>
          <w:tab w:val="num" w:pos="2880"/>
        </w:tabs>
        <w:ind w:left="2880" w:hanging="360"/>
      </w:pPr>
      <w:rPr>
        <w:rFonts w:ascii="Arial" w:hAnsi="Arial" w:hint="default"/>
      </w:rPr>
    </w:lvl>
    <w:lvl w:ilvl="4" w:tplc="DC508A74" w:tentative="1">
      <w:start w:val="1"/>
      <w:numFmt w:val="bullet"/>
      <w:lvlText w:val="‏"/>
      <w:lvlJc w:val="left"/>
      <w:pPr>
        <w:tabs>
          <w:tab w:val="num" w:pos="3600"/>
        </w:tabs>
        <w:ind w:left="3600" w:hanging="360"/>
      </w:pPr>
      <w:rPr>
        <w:rFonts w:ascii="Arial" w:hAnsi="Arial" w:hint="default"/>
      </w:rPr>
    </w:lvl>
    <w:lvl w:ilvl="5" w:tplc="25C42134" w:tentative="1">
      <w:start w:val="1"/>
      <w:numFmt w:val="bullet"/>
      <w:lvlText w:val="‏"/>
      <w:lvlJc w:val="left"/>
      <w:pPr>
        <w:tabs>
          <w:tab w:val="num" w:pos="4320"/>
        </w:tabs>
        <w:ind w:left="4320" w:hanging="360"/>
      </w:pPr>
      <w:rPr>
        <w:rFonts w:ascii="Arial" w:hAnsi="Arial" w:hint="default"/>
      </w:rPr>
    </w:lvl>
    <w:lvl w:ilvl="6" w:tplc="41D28D5E" w:tentative="1">
      <w:start w:val="1"/>
      <w:numFmt w:val="bullet"/>
      <w:lvlText w:val="‏"/>
      <w:lvlJc w:val="left"/>
      <w:pPr>
        <w:tabs>
          <w:tab w:val="num" w:pos="5040"/>
        </w:tabs>
        <w:ind w:left="5040" w:hanging="360"/>
      </w:pPr>
      <w:rPr>
        <w:rFonts w:ascii="Arial" w:hAnsi="Arial" w:hint="default"/>
      </w:rPr>
    </w:lvl>
    <w:lvl w:ilvl="7" w:tplc="FB2E9AB4" w:tentative="1">
      <w:start w:val="1"/>
      <w:numFmt w:val="bullet"/>
      <w:lvlText w:val="‏"/>
      <w:lvlJc w:val="left"/>
      <w:pPr>
        <w:tabs>
          <w:tab w:val="num" w:pos="5760"/>
        </w:tabs>
        <w:ind w:left="5760" w:hanging="360"/>
      </w:pPr>
      <w:rPr>
        <w:rFonts w:ascii="Arial" w:hAnsi="Arial" w:hint="default"/>
      </w:rPr>
    </w:lvl>
    <w:lvl w:ilvl="8" w:tplc="793EA0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C359B6"/>
    <w:multiLevelType w:val="hybridMultilevel"/>
    <w:tmpl w:val="AAFAD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D77D8"/>
    <w:multiLevelType w:val="hybridMultilevel"/>
    <w:tmpl w:val="BF6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51432"/>
    <w:multiLevelType w:val="hybridMultilevel"/>
    <w:tmpl w:val="AD668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D689C"/>
    <w:multiLevelType w:val="hybridMultilevel"/>
    <w:tmpl w:val="E31A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95911"/>
    <w:multiLevelType w:val="hybridMultilevel"/>
    <w:tmpl w:val="5E4C11A4"/>
    <w:lvl w:ilvl="0" w:tplc="2BFCC0FC">
      <w:start w:val="1"/>
      <w:numFmt w:val="bullet"/>
      <w:lvlText w:val="‏"/>
      <w:lvlJc w:val="left"/>
      <w:pPr>
        <w:tabs>
          <w:tab w:val="num" w:pos="720"/>
        </w:tabs>
        <w:ind w:left="720" w:hanging="360"/>
      </w:pPr>
      <w:rPr>
        <w:rFonts w:ascii="Arial" w:hAnsi="Arial" w:hint="default"/>
      </w:rPr>
    </w:lvl>
    <w:lvl w:ilvl="1" w:tplc="058C4C1E" w:tentative="1">
      <w:start w:val="1"/>
      <w:numFmt w:val="bullet"/>
      <w:lvlText w:val="‏"/>
      <w:lvlJc w:val="left"/>
      <w:pPr>
        <w:tabs>
          <w:tab w:val="num" w:pos="1440"/>
        </w:tabs>
        <w:ind w:left="1440" w:hanging="360"/>
      </w:pPr>
      <w:rPr>
        <w:rFonts w:ascii="Arial" w:hAnsi="Arial" w:hint="default"/>
      </w:rPr>
    </w:lvl>
    <w:lvl w:ilvl="2" w:tplc="6FB27ACA" w:tentative="1">
      <w:start w:val="1"/>
      <w:numFmt w:val="bullet"/>
      <w:lvlText w:val="‏"/>
      <w:lvlJc w:val="left"/>
      <w:pPr>
        <w:tabs>
          <w:tab w:val="num" w:pos="2160"/>
        </w:tabs>
        <w:ind w:left="2160" w:hanging="360"/>
      </w:pPr>
      <w:rPr>
        <w:rFonts w:ascii="Arial" w:hAnsi="Arial" w:hint="default"/>
      </w:rPr>
    </w:lvl>
    <w:lvl w:ilvl="3" w:tplc="1778A22A" w:tentative="1">
      <w:start w:val="1"/>
      <w:numFmt w:val="bullet"/>
      <w:lvlText w:val="‏"/>
      <w:lvlJc w:val="left"/>
      <w:pPr>
        <w:tabs>
          <w:tab w:val="num" w:pos="2880"/>
        </w:tabs>
        <w:ind w:left="2880" w:hanging="360"/>
      </w:pPr>
      <w:rPr>
        <w:rFonts w:ascii="Arial" w:hAnsi="Arial" w:hint="default"/>
      </w:rPr>
    </w:lvl>
    <w:lvl w:ilvl="4" w:tplc="AE2667F6" w:tentative="1">
      <w:start w:val="1"/>
      <w:numFmt w:val="bullet"/>
      <w:lvlText w:val="‏"/>
      <w:lvlJc w:val="left"/>
      <w:pPr>
        <w:tabs>
          <w:tab w:val="num" w:pos="3600"/>
        </w:tabs>
        <w:ind w:left="3600" w:hanging="360"/>
      </w:pPr>
      <w:rPr>
        <w:rFonts w:ascii="Arial" w:hAnsi="Arial" w:hint="default"/>
      </w:rPr>
    </w:lvl>
    <w:lvl w:ilvl="5" w:tplc="A0F43D3C" w:tentative="1">
      <w:start w:val="1"/>
      <w:numFmt w:val="bullet"/>
      <w:lvlText w:val="‏"/>
      <w:lvlJc w:val="left"/>
      <w:pPr>
        <w:tabs>
          <w:tab w:val="num" w:pos="4320"/>
        </w:tabs>
        <w:ind w:left="4320" w:hanging="360"/>
      </w:pPr>
      <w:rPr>
        <w:rFonts w:ascii="Arial" w:hAnsi="Arial" w:hint="default"/>
      </w:rPr>
    </w:lvl>
    <w:lvl w:ilvl="6" w:tplc="9656104A" w:tentative="1">
      <w:start w:val="1"/>
      <w:numFmt w:val="bullet"/>
      <w:lvlText w:val="‏"/>
      <w:lvlJc w:val="left"/>
      <w:pPr>
        <w:tabs>
          <w:tab w:val="num" w:pos="5040"/>
        </w:tabs>
        <w:ind w:left="5040" w:hanging="360"/>
      </w:pPr>
      <w:rPr>
        <w:rFonts w:ascii="Arial" w:hAnsi="Arial" w:hint="default"/>
      </w:rPr>
    </w:lvl>
    <w:lvl w:ilvl="7" w:tplc="567C3DC2" w:tentative="1">
      <w:start w:val="1"/>
      <w:numFmt w:val="bullet"/>
      <w:lvlText w:val="‏"/>
      <w:lvlJc w:val="left"/>
      <w:pPr>
        <w:tabs>
          <w:tab w:val="num" w:pos="5760"/>
        </w:tabs>
        <w:ind w:left="5760" w:hanging="360"/>
      </w:pPr>
      <w:rPr>
        <w:rFonts w:ascii="Arial" w:hAnsi="Arial" w:hint="default"/>
      </w:rPr>
    </w:lvl>
    <w:lvl w:ilvl="8" w:tplc="CFD80B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3639A5"/>
    <w:multiLevelType w:val="hybridMultilevel"/>
    <w:tmpl w:val="AD668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26C73"/>
    <w:multiLevelType w:val="hybridMultilevel"/>
    <w:tmpl w:val="F50A42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A3963"/>
    <w:multiLevelType w:val="hybridMultilevel"/>
    <w:tmpl w:val="33B281BC"/>
    <w:lvl w:ilvl="0" w:tplc="976A5F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C7055"/>
    <w:multiLevelType w:val="hybridMultilevel"/>
    <w:tmpl w:val="6F44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D47F3"/>
    <w:multiLevelType w:val="hybridMultilevel"/>
    <w:tmpl w:val="F0B4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44B1C"/>
    <w:multiLevelType w:val="hybridMultilevel"/>
    <w:tmpl w:val="105A9A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F915877"/>
    <w:multiLevelType w:val="hybridMultilevel"/>
    <w:tmpl w:val="181EA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310819">
    <w:abstractNumId w:val="2"/>
  </w:num>
  <w:num w:numId="2" w16cid:durableId="756483130">
    <w:abstractNumId w:val="8"/>
  </w:num>
  <w:num w:numId="3" w16cid:durableId="1175539349">
    <w:abstractNumId w:val="1"/>
  </w:num>
  <w:num w:numId="4" w16cid:durableId="1064373804">
    <w:abstractNumId w:val="3"/>
  </w:num>
  <w:num w:numId="5" w16cid:durableId="533428583">
    <w:abstractNumId w:val="7"/>
  </w:num>
  <w:num w:numId="6" w16cid:durableId="1233589515">
    <w:abstractNumId w:val="15"/>
  </w:num>
  <w:num w:numId="7" w16cid:durableId="726882170">
    <w:abstractNumId w:val="9"/>
  </w:num>
  <w:num w:numId="8" w16cid:durableId="1679768033">
    <w:abstractNumId w:val="6"/>
  </w:num>
  <w:num w:numId="9" w16cid:durableId="161244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133786">
    <w:abstractNumId w:val="10"/>
  </w:num>
  <w:num w:numId="11" w16cid:durableId="1420130675">
    <w:abstractNumId w:val="12"/>
  </w:num>
  <w:num w:numId="12" w16cid:durableId="1442334690">
    <w:abstractNumId w:val="4"/>
  </w:num>
  <w:num w:numId="13" w16cid:durableId="1565677454">
    <w:abstractNumId w:val="0"/>
  </w:num>
  <w:num w:numId="14" w16cid:durableId="1429078038">
    <w:abstractNumId w:val="14"/>
  </w:num>
  <w:num w:numId="15" w16cid:durableId="931671408">
    <w:abstractNumId w:val="0"/>
  </w:num>
  <w:num w:numId="16" w16cid:durableId="942227196">
    <w:abstractNumId w:val="13"/>
  </w:num>
  <w:num w:numId="17" w16cid:durableId="915939999">
    <w:abstractNumId w:val="5"/>
  </w:num>
  <w:num w:numId="18" w16cid:durableId="1756050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00"/>
    <w:rsid w:val="00006F55"/>
    <w:rsid w:val="00012A94"/>
    <w:rsid w:val="000133C2"/>
    <w:rsid w:val="00016D1D"/>
    <w:rsid w:val="00020F4A"/>
    <w:rsid w:val="00025739"/>
    <w:rsid w:val="00042DC8"/>
    <w:rsid w:val="00051450"/>
    <w:rsid w:val="00051A0F"/>
    <w:rsid w:val="00054984"/>
    <w:rsid w:val="0006002B"/>
    <w:rsid w:val="0006118E"/>
    <w:rsid w:val="000642D7"/>
    <w:rsid w:val="00071583"/>
    <w:rsid w:val="00074C71"/>
    <w:rsid w:val="00075822"/>
    <w:rsid w:val="00085A59"/>
    <w:rsid w:val="000970B9"/>
    <w:rsid w:val="0009710B"/>
    <w:rsid w:val="00097785"/>
    <w:rsid w:val="000B0EBD"/>
    <w:rsid w:val="000B57BE"/>
    <w:rsid w:val="000C19A9"/>
    <w:rsid w:val="000D1323"/>
    <w:rsid w:val="000D2BD8"/>
    <w:rsid w:val="000E222D"/>
    <w:rsid w:val="000E5E3B"/>
    <w:rsid w:val="000F33EA"/>
    <w:rsid w:val="000F3B25"/>
    <w:rsid w:val="000F6539"/>
    <w:rsid w:val="001017F6"/>
    <w:rsid w:val="00116D6E"/>
    <w:rsid w:val="00117ABE"/>
    <w:rsid w:val="001265BB"/>
    <w:rsid w:val="00131133"/>
    <w:rsid w:val="00131CD3"/>
    <w:rsid w:val="00143709"/>
    <w:rsid w:val="0015163D"/>
    <w:rsid w:val="00154728"/>
    <w:rsid w:val="00155194"/>
    <w:rsid w:val="001646A8"/>
    <w:rsid w:val="001674F0"/>
    <w:rsid w:val="00193DAD"/>
    <w:rsid w:val="001A17A0"/>
    <w:rsid w:val="001A1EC6"/>
    <w:rsid w:val="001A4D5E"/>
    <w:rsid w:val="001A526D"/>
    <w:rsid w:val="001A5BF3"/>
    <w:rsid w:val="001A6391"/>
    <w:rsid w:val="001B076F"/>
    <w:rsid w:val="001B57B2"/>
    <w:rsid w:val="001D2A6B"/>
    <w:rsid w:val="001D76CF"/>
    <w:rsid w:val="001E4B13"/>
    <w:rsid w:val="001F47F8"/>
    <w:rsid w:val="001F535D"/>
    <w:rsid w:val="00205E69"/>
    <w:rsid w:val="00211984"/>
    <w:rsid w:val="00213177"/>
    <w:rsid w:val="00223C67"/>
    <w:rsid w:val="002336B4"/>
    <w:rsid w:val="00235C58"/>
    <w:rsid w:val="00242B5E"/>
    <w:rsid w:val="00243A7E"/>
    <w:rsid w:val="00252B4D"/>
    <w:rsid w:val="002663B6"/>
    <w:rsid w:val="002718A8"/>
    <w:rsid w:val="00280DB5"/>
    <w:rsid w:val="002829E5"/>
    <w:rsid w:val="0028302B"/>
    <w:rsid w:val="00283142"/>
    <w:rsid w:val="002939DE"/>
    <w:rsid w:val="00295898"/>
    <w:rsid w:val="002B08ED"/>
    <w:rsid w:val="002B490C"/>
    <w:rsid w:val="002B653B"/>
    <w:rsid w:val="002B79C5"/>
    <w:rsid w:val="002C2132"/>
    <w:rsid w:val="002D07BE"/>
    <w:rsid w:val="002D6442"/>
    <w:rsid w:val="002D6E26"/>
    <w:rsid w:val="002E03FB"/>
    <w:rsid w:val="002E5562"/>
    <w:rsid w:val="002F6505"/>
    <w:rsid w:val="00302596"/>
    <w:rsid w:val="003074E0"/>
    <w:rsid w:val="00313936"/>
    <w:rsid w:val="00313F3D"/>
    <w:rsid w:val="00315D17"/>
    <w:rsid w:val="00321CC1"/>
    <w:rsid w:val="00341B10"/>
    <w:rsid w:val="00356846"/>
    <w:rsid w:val="00357404"/>
    <w:rsid w:val="00366982"/>
    <w:rsid w:val="00367369"/>
    <w:rsid w:val="00371C2E"/>
    <w:rsid w:val="00382419"/>
    <w:rsid w:val="003B5E9D"/>
    <w:rsid w:val="003B639C"/>
    <w:rsid w:val="003D0F18"/>
    <w:rsid w:val="003D4573"/>
    <w:rsid w:val="003F2E85"/>
    <w:rsid w:val="003F3C5D"/>
    <w:rsid w:val="003F3F11"/>
    <w:rsid w:val="00410023"/>
    <w:rsid w:val="00417048"/>
    <w:rsid w:val="00434696"/>
    <w:rsid w:val="00437D10"/>
    <w:rsid w:val="00441504"/>
    <w:rsid w:val="0044588D"/>
    <w:rsid w:val="00445CBB"/>
    <w:rsid w:val="00454C9B"/>
    <w:rsid w:val="00457FCF"/>
    <w:rsid w:val="00461171"/>
    <w:rsid w:val="00476395"/>
    <w:rsid w:val="00477262"/>
    <w:rsid w:val="00487F55"/>
    <w:rsid w:val="00494DF5"/>
    <w:rsid w:val="004A011F"/>
    <w:rsid w:val="004B0171"/>
    <w:rsid w:val="004C2E9A"/>
    <w:rsid w:val="004D578C"/>
    <w:rsid w:val="004E1FEA"/>
    <w:rsid w:val="004E23BC"/>
    <w:rsid w:val="004F6CB4"/>
    <w:rsid w:val="00504A64"/>
    <w:rsid w:val="0051401D"/>
    <w:rsid w:val="0051434A"/>
    <w:rsid w:val="005248E4"/>
    <w:rsid w:val="00534B24"/>
    <w:rsid w:val="005413E8"/>
    <w:rsid w:val="00543101"/>
    <w:rsid w:val="005541E1"/>
    <w:rsid w:val="00556768"/>
    <w:rsid w:val="005572F6"/>
    <w:rsid w:val="005712A3"/>
    <w:rsid w:val="00572D71"/>
    <w:rsid w:val="00572E9C"/>
    <w:rsid w:val="00574902"/>
    <w:rsid w:val="00582213"/>
    <w:rsid w:val="00584E7C"/>
    <w:rsid w:val="00597FD6"/>
    <w:rsid w:val="005A07FF"/>
    <w:rsid w:val="005A319B"/>
    <w:rsid w:val="005B0C72"/>
    <w:rsid w:val="005B24DC"/>
    <w:rsid w:val="005B4594"/>
    <w:rsid w:val="005D12EA"/>
    <w:rsid w:val="005D1AE5"/>
    <w:rsid w:val="005D3090"/>
    <w:rsid w:val="005D5552"/>
    <w:rsid w:val="005E4F55"/>
    <w:rsid w:val="005E7F56"/>
    <w:rsid w:val="005F0B70"/>
    <w:rsid w:val="005F3A89"/>
    <w:rsid w:val="005F3F4D"/>
    <w:rsid w:val="005F4F7D"/>
    <w:rsid w:val="00602EBB"/>
    <w:rsid w:val="006127B1"/>
    <w:rsid w:val="00621A98"/>
    <w:rsid w:val="00633C88"/>
    <w:rsid w:val="006411E6"/>
    <w:rsid w:val="00641C77"/>
    <w:rsid w:val="0064762E"/>
    <w:rsid w:val="006640B9"/>
    <w:rsid w:val="00665AFD"/>
    <w:rsid w:val="00667E85"/>
    <w:rsid w:val="00670ECA"/>
    <w:rsid w:val="00672183"/>
    <w:rsid w:val="00676C16"/>
    <w:rsid w:val="00676D7C"/>
    <w:rsid w:val="00680398"/>
    <w:rsid w:val="00682A8F"/>
    <w:rsid w:val="0069271D"/>
    <w:rsid w:val="006965F1"/>
    <w:rsid w:val="0069786B"/>
    <w:rsid w:val="006A1EDD"/>
    <w:rsid w:val="006A296C"/>
    <w:rsid w:val="006B035B"/>
    <w:rsid w:val="006B0691"/>
    <w:rsid w:val="006B76C3"/>
    <w:rsid w:val="006C1216"/>
    <w:rsid w:val="006D0C4A"/>
    <w:rsid w:val="006D353E"/>
    <w:rsid w:val="006D6D87"/>
    <w:rsid w:val="006E19F6"/>
    <w:rsid w:val="006F0EC1"/>
    <w:rsid w:val="00706507"/>
    <w:rsid w:val="007166C4"/>
    <w:rsid w:val="00717F68"/>
    <w:rsid w:val="0072537D"/>
    <w:rsid w:val="0073023F"/>
    <w:rsid w:val="00742A2F"/>
    <w:rsid w:val="00752140"/>
    <w:rsid w:val="00755316"/>
    <w:rsid w:val="00757A33"/>
    <w:rsid w:val="00767846"/>
    <w:rsid w:val="00780BAB"/>
    <w:rsid w:val="00783B9F"/>
    <w:rsid w:val="00795304"/>
    <w:rsid w:val="00795E89"/>
    <w:rsid w:val="007A026B"/>
    <w:rsid w:val="007A4EE2"/>
    <w:rsid w:val="007A7031"/>
    <w:rsid w:val="007C05F5"/>
    <w:rsid w:val="007C18D7"/>
    <w:rsid w:val="007C2DDE"/>
    <w:rsid w:val="007D5CDA"/>
    <w:rsid w:val="007D70DC"/>
    <w:rsid w:val="007E30CF"/>
    <w:rsid w:val="007E7B00"/>
    <w:rsid w:val="007F77B6"/>
    <w:rsid w:val="0081186D"/>
    <w:rsid w:val="0081259F"/>
    <w:rsid w:val="00817994"/>
    <w:rsid w:val="00822133"/>
    <w:rsid w:val="00822A32"/>
    <w:rsid w:val="00825C8E"/>
    <w:rsid w:val="00835A0C"/>
    <w:rsid w:val="00850FD4"/>
    <w:rsid w:val="0085590F"/>
    <w:rsid w:val="008719E3"/>
    <w:rsid w:val="008828C1"/>
    <w:rsid w:val="008915E4"/>
    <w:rsid w:val="008B0447"/>
    <w:rsid w:val="008C3B2F"/>
    <w:rsid w:val="008D1538"/>
    <w:rsid w:val="008D5E3A"/>
    <w:rsid w:val="008D67B8"/>
    <w:rsid w:val="008E1EF1"/>
    <w:rsid w:val="008F663E"/>
    <w:rsid w:val="00904BB8"/>
    <w:rsid w:val="00907CE0"/>
    <w:rsid w:val="0091319A"/>
    <w:rsid w:val="00922004"/>
    <w:rsid w:val="0092228A"/>
    <w:rsid w:val="00924ECF"/>
    <w:rsid w:val="009329F3"/>
    <w:rsid w:val="0094225B"/>
    <w:rsid w:val="00952FB1"/>
    <w:rsid w:val="00953A50"/>
    <w:rsid w:val="00957A00"/>
    <w:rsid w:val="00981053"/>
    <w:rsid w:val="009905EF"/>
    <w:rsid w:val="009918D3"/>
    <w:rsid w:val="009A53F3"/>
    <w:rsid w:val="009A6132"/>
    <w:rsid w:val="009C0875"/>
    <w:rsid w:val="009C09EF"/>
    <w:rsid w:val="009C4702"/>
    <w:rsid w:val="009C726F"/>
    <w:rsid w:val="009E106A"/>
    <w:rsid w:val="009E4842"/>
    <w:rsid w:val="00A033B5"/>
    <w:rsid w:val="00A14A13"/>
    <w:rsid w:val="00A31336"/>
    <w:rsid w:val="00A33F36"/>
    <w:rsid w:val="00A37A3D"/>
    <w:rsid w:val="00A4260B"/>
    <w:rsid w:val="00A44A9A"/>
    <w:rsid w:val="00A45863"/>
    <w:rsid w:val="00A5331F"/>
    <w:rsid w:val="00A66BD9"/>
    <w:rsid w:val="00A7008C"/>
    <w:rsid w:val="00A73DF9"/>
    <w:rsid w:val="00A76196"/>
    <w:rsid w:val="00A850C9"/>
    <w:rsid w:val="00A9765B"/>
    <w:rsid w:val="00AB07E4"/>
    <w:rsid w:val="00AB566C"/>
    <w:rsid w:val="00AC36EF"/>
    <w:rsid w:val="00AC3ACD"/>
    <w:rsid w:val="00AE2744"/>
    <w:rsid w:val="00AE681E"/>
    <w:rsid w:val="00AF5BBB"/>
    <w:rsid w:val="00B17131"/>
    <w:rsid w:val="00B1736E"/>
    <w:rsid w:val="00B20534"/>
    <w:rsid w:val="00B21C26"/>
    <w:rsid w:val="00B348C0"/>
    <w:rsid w:val="00B4453C"/>
    <w:rsid w:val="00B45AAD"/>
    <w:rsid w:val="00B45E50"/>
    <w:rsid w:val="00B56A6B"/>
    <w:rsid w:val="00B6127B"/>
    <w:rsid w:val="00B91F15"/>
    <w:rsid w:val="00BB3E43"/>
    <w:rsid w:val="00BB670F"/>
    <w:rsid w:val="00BB765E"/>
    <w:rsid w:val="00BD0F26"/>
    <w:rsid w:val="00BD39CF"/>
    <w:rsid w:val="00BE2FB9"/>
    <w:rsid w:val="00BE43CF"/>
    <w:rsid w:val="00BF360D"/>
    <w:rsid w:val="00BF73DB"/>
    <w:rsid w:val="00BF75A9"/>
    <w:rsid w:val="00C05690"/>
    <w:rsid w:val="00C12712"/>
    <w:rsid w:val="00C13C2E"/>
    <w:rsid w:val="00C170CE"/>
    <w:rsid w:val="00C337F2"/>
    <w:rsid w:val="00C516B7"/>
    <w:rsid w:val="00C537C4"/>
    <w:rsid w:val="00C619C0"/>
    <w:rsid w:val="00C61F4B"/>
    <w:rsid w:val="00C667DB"/>
    <w:rsid w:val="00C83B7C"/>
    <w:rsid w:val="00C901E7"/>
    <w:rsid w:val="00C9421C"/>
    <w:rsid w:val="00CA17E1"/>
    <w:rsid w:val="00CB155C"/>
    <w:rsid w:val="00CB20B9"/>
    <w:rsid w:val="00CD6F4E"/>
    <w:rsid w:val="00CE20A6"/>
    <w:rsid w:val="00CE4940"/>
    <w:rsid w:val="00CE507C"/>
    <w:rsid w:val="00CF4C75"/>
    <w:rsid w:val="00CF7BBC"/>
    <w:rsid w:val="00D0244D"/>
    <w:rsid w:val="00D145BF"/>
    <w:rsid w:val="00D156E0"/>
    <w:rsid w:val="00D43008"/>
    <w:rsid w:val="00D438DC"/>
    <w:rsid w:val="00D43CB4"/>
    <w:rsid w:val="00D45DD7"/>
    <w:rsid w:val="00D62C73"/>
    <w:rsid w:val="00D66D51"/>
    <w:rsid w:val="00D678FF"/>
    <w:rsid w:val="00D71AFE"/>
    <w:rsid w:val="00D763DA"/>
    <w:rsid w:val="00D837AD"/>
    <w:rsid w:val="00D87430"/>
    <w:rsid w:val="00D87860"/>
    <w:rsid w:val="00DB1B30"/>
    <w:rsid w:val="00DB5B54"/>
    <w:rsid w:val="00DC5A1C"/>
    <w:rsid w:val="00DC5F39"/>
    <w:rsid w:val="00DC6735"/>
    <w:rsid w:val="00DE5001"/>
    <w:rsid w:val="00E04FE6"/>
    <w:rsid w:val="00E06BE0"/>
    <w:rsid w:val="00E07F74"/>
    <w:rsid w:val="00E164B3"/>
    <w:rsid w:val="00E22C28"/>
    <w:rsid w:val="00E230C4"/>
    <w:rsid w:val="00E24884"/>
    <w:rsid w:val="00E2634D"/>
    <w:rsid w:val="00E36421"/>
    <w:rsid w:val="00E40193"/>
    <w:rsid w:val="00E413E9"/>
    <w:rsid w:val="00E41749"/>
    <w:rsid w:val="00E4293C"/>
    <w:rsid w:val="00E461B6"/>
    <w:rsid w:val="00E463B1"/>
    <w:rsid w:val="00E50E97"/>
    <w:rsid w:val="00E61896"/>
    <w:rsid w:val="00E62BA7"/>
    <w:rsid w:val="00E83EFC"/>
    <w:rsid w:val="00E867C6"/>
    <w:rsid w:val="00E921AF"/>
    <w:rsid w:val="00E96443"/>
    <w:rsid w:val="00ED053D"/>
    <w:rsid w:val="00ED088B"/>
    <w:rsid w:val="00EE27B9"/>
    <w:rsid w:val="00EE41F3"/>
    <w:rsid w:val="00EE6F69"/>
    <w:rsid w:val="00EF2E43"/>
    <w:rsid w:val="00EF3ED4"/>
    <w:rsid w:val="00EF55D2"/>
    <w:rsid w:val="00F0411B"/>
    <w:rsid w:val="00F161ED"/>
    <w:rsid w:val="00F24DE8"/>
    <w:rsid w:val="00F32A73"/>
    <w:rsid w:val="00F44B62"/>
    <w:rsid w:val="00F45C3D"/>
    <w:rsid w:val="00F56FD5"/>
    <w:rsid w:val="00F608BC"/>
    <w:rsid w:val="00F61BDF"/>
    <w:rsid w:val="00F62CC1"/>
    <w:rsid w:val="00F63FCA"/>
    <w:rsid w:val="00F65E98"/>
    <w:rsid w:val="00F6661F"/>
    <w:rsid w:val="00F74E9F"/>
    <w:rsid w:val="00FA6610"/>
    <w:rsid w:val="00FB4D27"/>
    <w:rsid w:val="00FC169D"/>
    <w:rsid w:val="00FC1998"/>
    <w:rsid w:val="00FC3530"/>
    <w:rsid w:val="00FD2858"/>
    <w:rsid w:val="00FD78C4"/>
    <w:rsid w:val="00FE08D8"/>
    <w:rsid w:val="00FE18EC"/>
    <w:rsid w:val="00FE5AEF"/>
    <w:rsid w:val="00FE5FEB"/>
    <w:rsid w:val="00FF25B6"/>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o:shapelayout v:ext="edit">
      <o:idmap v:ext="edit" data="1"/>
    </o:shapelayout>
  </w:shapeDefaults>
  <w:decimalSymbol w:val="."/>
  <w:listSeparator w:val=","/>
  <w14:docId w14:val="5EB7C544"/>
  <w15:docId w15:val="{4F6CF0A6-F58F-41B3-A5BA-C3ED1EA4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E8"/>
  </w:style>
  <w:style w:type="paragraph" w:styleId="Heading1">
    <w:name w:val="heading 1"/>
    <w:basedOn w:val="Normal"/>
    <w:link w:val="Heading1Char"/>
    <w:uiPriority w:val="9"/>
    <w:qFormat/>
    <w:rsid w:val="00FE08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584E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B54"/>
    <w:pPr>
      <w:ind w:left="720"/>
      <w:contextualSpacing/>
    </w:pPr>
  </w:style>
  <w:style w:type="character" w:styleId="Strong">
    <w:name w:val="Strong"/>
    <w:basedOn w:val="DefaultParagraphFont"/>
    <w:uiPriority w:val="22"/>
    <w:qFormat/>
    <w:rsid w:val="00DB5B54"/>
    <w:rPr>
      <w:b/>
      <w:bCs/>
    </w:rPr>
  </w:style>
  <w:style w:type="paragraph" w:styleId="BalloonText">
    <w:name w:val="Balloon Text"/>
    <w:basedOn w:val="Normal"/>
    <w:link w:val="BalloonTextChar"/>
    <w:uiPriority w:val="99"/>
    <w:semiHidden/>
    <w:unhideWhenUsed/>
    <w:rsid w:val="00071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583"/>
    <w:rPr>
      <w:rFonts w:ascii="Tahoma" w:hAnsi="Tahoma" w:cs="Tahoma"/>
      <w:sz w:val="16"/>
      <w:szCs w:val="16"/>
    </w:rPr>
  </w:style>
  <w:style w:type="paragraph" w:styleId="NormalWeb">
    <w:name w:val="Normal (Web)"/>
    <w:basedOn w:val="Normal"/>
    <w:uiPriority w:val="99"/>
    <w:unhideWhenUsed/>
    <w:rsid w:val="00071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7C"/>
    <w:rPr>
      <w:color w:val="0000FF" w:themeColor="hyperlink"/>
      <w:u w:val="single"/>
    </w:rPr>
  </w:style>
  <w:style w:type="paragraph" w:styleId="Header">
    <w:name w:val="header"/>
    <w:basedOn w:val="Normal"/>
    <w:link w:val="HeaderChar"/>
    <w:unhideWhenUsed/>
    <w:rsid w:val="009E106A"/>
    <w:pPr>
      <w:tabs>
        <w:tab w:val="center" w:pos="4320"/>
        <w:tab w:val="right" w:pos="8640"/>
      </w:tabs>
      <w:spacing w:after="0" w:line="240" w:lineRule="auto"/>
    </w:pPr>
    <w:rPr>
      <w:rFonts w:ascii="Garamond" w:eastAsia="Times New Roman" w:hAnsi="Garamond" w:cs="Times New Roman"/>
      <w:sz w:val="24"/>
      <w:szCs w:val="20"/>
    </w:rPr>
  </w:style>
  <w:style w:type="character" w:customStyle="1" w:styleId="HeaderChar">
    <w:name w:val="Header Char"/>
    <w:basedOn w:val="DefaultParagraphFont"/>
    <w:link w:val="Header"/>
    <w:rsid w:val="009E106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223C67"/>
    <w:rPr>
      <w:sz w:val="16"/>
      <w:szCs w:val="16"/>
    </w:rPr>
  </w:style>
  <w:style w:type="paragraph" w:styleId="CommentText">
    <w:name w:val="annotation text"/>
    <w:basedOn w:val="Normal"/>
    <w:link w:val="CommentTextChar"/>
    <w:uiPriority w:val="99"/>
    <w:semiHidden/>
    <w:unhideWhenUsed/>
    <w:rsid w:val="00223C67"/>
    <w:pPr>
      <w:spacing w:line="240" w:lineRule="auto"/>
    </w:pPr>
    <w:rPr>
      <w:sz w:val="20"/>
      <w:szCs w:val="20"/>
    </w:rPr>
  </w:style>
  <w:style w:type="character" w:customStyle="1" w:styleId="CommentTextChar">
    <w:name w:val="Comment Text Char"/>
    <w:basedOn w:val="DefaultParagraphFont"/>
    <w:link w:val="CommentText"/>
    <w:uiPriority w:val="99"/>
    <w:semiHidden/>
    <w:rsid w:val="00223C67"/>
    <w:rPr>
      <w:sz w:val="20"/>
      <w:szCs w:val="20"/>
    </w:rPr>
  </w:style>
  <w:style w:type="paragraph" w:styleId="CommentSubject">
    <w:name w:val="annotation subject"/>
    <w:basedOn w:val="CommentText"/>
    <w:next w:val="CommentText"/>
    <w:link w:val="CommentSubjectChar"/>
    <w:uiPriority w:val="99"/>
    <w:semiHidden/>
    <w:unhideWhenUsed/>
    <w:rsid w:val="00223C67"/>
    <w:rPr>
      <w:b/>
      <w:bCs/>
    </w:rPr>
  </w:style>
  <w:style w:type="character" w:customStyle="1" w:styleId="CommentSubjectChar">
    <w:name w:val="Comment Subject Char"/>
    <w:basedOn w:val="CommentTextChar"/>
    <w:link w:val="CommentSubject"/>
    <w:uiPriority w:val="99"/>
    <w:semiHidden/>
    <w:rsid w:val="00223C67"/>
    <w:rPr>
      <w:b/>
      <w:bCs/>
      <w:sz w:val="20"/>
      <w:szCs w:val="20"/>
    </w:rPr>
  </w:style>
  <w:style w:type="paragraph" w:styleId="EndnoteText">
    <w:name w:val="endnote text"/>
    <w:basedOn w:val="Normal"/>
    <w:link w:val="EndnoteTextChar"/>
    <w:uiPriority w:val="99"/>
    <w:semiHidden/>
    <w:unhideWhenUsed/>
    <w:rsid w:val="001F4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47F8"/>
    <w:rPr>
      <w:sz w:val="20"/>
      <w:szCs w:val="20"/>
    </w:rPr>
  </w:style>
  <w:style w:type="character" w:styleId="EndnoteReference">
    <w:name w:val="endnote reference"/>
    <w:basedOn w:val="DefaultParagraphFont"/>
    <w:uiPriority w:val="99"/>
    <w:semiHidden/>
    <w:unhideWhenUsed/>
    <w:rsid w:val="001F47F8"/>
    <w:rPr>
      <w:vertAlign w:val="superscript"/>
    </w:rPr>
  </w:style>
  <w:style w:type="paragraph" w:styleId="FootnoteText">
    <w:name w:val="footnote text"/>
    <w:basedOn w:val="Normal"/>
    <w:link w:val="FootnoteTextChar"/>
    <w:uiPriority w:val="99"/>
    <w:semiHidden/>
    <w:unhideWhenUsed/>
    <w:rsid w:val="00AB56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66C"/>
    <w:rPr>
      <w:sz w:val="20"/>
      <w:szCs w:val="20"/>
    </w:rPr>
  </w:style>
  <w:style w:type="character" w:styleId="FootnoteReference">
    <w:name w:val="footnote reference"/>
    <w:basedOn w:val="DefaultParagraphFont"/>
    <w:uiPriority w:val="99"/>
    <w:semiHidden/>
    <w:unhideWhenUsed/>
    <w:rsid w:val="00AB566C"/>
    <w:rPr>
      <w:vertAlign w:val="superscript"/>
    </w:rPr>
  </w:style>
  <w:style w:type="character" w:customStyle="1" w:styleId="fontstyle01">
    <w:name w:val="fontstyle01"/>
    <w:basedOn w:val="DefaultParagraphFont"/>
    <w:rsid w:val="00C537C4"/>
    <w:rPr>
      <w:rFonts w:ascii="Univers-CondensedBold" w:hAnsi="Univers-CondensedBold" w:hint="default"/>
      <w:b/>
      <w:bCs/>
      <w:i w:val="0"/>
      <w:iCs w:val="0"/>
      <w:color w:val="58585A"/>
      <w:sz w:val="24"/>
      <w:szCs w:val="24"/>
    </w:rPr>
  </w:style>
  <w:style w:type="paragraph" w:styleId="Footer">
    <w:name w:val="footer"/>
    <w:basedOn w:val="Normal"/>
    <w:link w:val="FooterChar"/>
    <w:uiPriority w:val="99"/>
    <w:unhideWhenUsed/>
    <w:rsid w:val="00FE0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8D8"/>
  </w:style>
  <w:style w:type="character" w:customStyle="1" w:styleId="Heading1Char">
    <w:name w:val="Heading 1 Char"/>
    <w:basedOn w:val="DefaultParagraphFont"/>
    <w:link w:val="Heading1"/>
    <w:uiPriority w:val="9"/>
    <w:rsid w:val="00FE08D8"/>
    <w:rPr>
      <w:rFonts w:ascii="Times New Roman" w:eastAsia="Times New Roman" w:hAnsi="Times New Roman" w:cs="Times New Roman"/>
      <w:b/>
      <w:bCs/>
      <w:kern w:val="36"/>
      <w:sz w:val="48"/>
      <w:szCs w:val="48"/>
    </w:rPr>
  </w:style>
  <w:style w:type="paragraph" w:styleId="Revision">
    <w:name w:val="Revision"/>
    <w:hidden/>
    <w:uiPriority w:val="99"/>
    <w:semiHidden/>
    <w:rsid w:val="00742A2F"/>
    <w:pPr>
      <w:spacing w:after="0" w:line="240" w:lineRule="auto"/>
    </w:pPr>
  </w:style>
  <w:style w:type="character" w:customStyle="1" w:styleId="Heading4Char">
    <w:name w:val="Heading 4 Char"/>
    <w:basedOn w:val="DefaultParagraphFont"/>
    <w:link w:val="Heading4"/>
    <w:uiPriority w:val="9"/>
    <w:semiHidden/>
    <w:rsid w:val="00584E7C"/>
    <w:rPr>
      <w:rFonts w:asciiTheme="majorHAnsi" w:eastAsiaTheme="majorEastAsia" w:hAnsiTheme="majorHAnsi" w:cstheme="majorBidi"/>
      <w:b/>
      <w:bCs/>
      <w:i/>
      <w:iCs/>
      <w:color w:val="4F81BD" w:themeColor="accent1"/>
    </w:rPr>
  </w:style>
  <w:style w:type="character" w:customStyle="1" w:styleId="ref-title">
    <w:name w:val="ref-title"/>
    <w:basedOn w:val="DefaultParagraphFont"/>
    <w:rsid w:val="00904BB8"/>
  </w:style>
  <w:style w:type="character" w:customStyle="1" w:styleId="ref-journal">
    <w:name w:val="ref-journal"/>
    <w:basedOn w:val="DefaultParagraphFont"/>
    <w:rsid w:val="00904BB8"/>
  </w:style>
  <w:style w:type="character" w:customStyle="1" w:styleId="ref-vol">
    <w:name w:val="ref-vol"/>
    <w:basedOn w:val="DefaultParagraphFont"/>
    <w:rsid w:val="00904BB8"/>
  </w:style>
  <w:style w:type="character" w:customStyle="1" w:styleId="fontstyle21">
    <w:name w:val="fontstyle21"/>
    <w:basedOn w:val="DefaultParagraphFont"/>
    <w:rsid w:val="00F44B62"/>
    <w:rPr>
      <w:rFonts w:ascii="ArnoPro" w:hAnsi="ArnoPro" w:hint="default"/>
      <w:b w:val="0"/>
      <w:bCs w:val="0"/>
      <w:i/>
      <w:iCs/>
      <w:color w:val="000000"/>
      <w:sz w:val="18"/>
      <w:szCs w:val="18"/>
    </w:rPr>
  </w:style>
  <w:style w:type="character" w:styleId="Emphasis">
    <w:name w:val="Emphasis"/>
    <w:basedOn w:val="DefaultParagraphFont"/>
    <w:uiPriority w:val="20"/>
    <w:qFormat/>
    <w:rsid w:val="00016D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1021">
      <w:bodyDiv w:val="1"/>
      <w:marLeft w:val="0"/>
      <w:marRight w:val="0"/>
      <w:marTop w:val="0"/>
      <w:marBottom w:val="0"/>
      <w:divBdr>
        <w:top w:val="none" w:sz="0" w:space="0" w:color="auto"/>
        <w:left w:val="none" w:sz="0" w:space="0" w:color="auto"/>
        <w:bottom w:val="none" w:sz="0" w:space="0" w:color="auto"/>
        <w:right w:val="none" w:sz="0" w:space="0" w:color="auto"/>
      </w:divBdr>
    </w:div>
    <w:div w:id="339743582">
      <w:bodyDiv w:val="1"/>
      <w:marLeft w:val="0"/>
      <w:marRight w:val="0"/>
      <w:marTop w:val="0"/>
      <w:marBottom w:val="0"/>
      <w:divBdr>
        <w:top w:val="none" w:sz="0" w:space="0" w:color="auto"/>
        <w:left w:val="none" w:sz="0" w:space="0" w:color="auto"/>
        <w:bottom w:val="none" w:sz="0" w:space="0" w:color="auto"/>
        <w:right w:val="none" w:sz="0" w:space="0" w:color="auto"/>
      </w:divBdr>
      <w:divsChild>
        <w:div w:id="1493791953">
          <w:marLeft w:val="547"/>
          <w:marRight w:val="0"/>
          <w:marTop w:val="115"/>
          <w:marBottom w:val="0"/>
          <w:divBdr>
            <w:top w:val="none" w:sz="0" w:space="0" w:color="auto"/>
            <w:left w:val="none" w:sz="0" w:space="0" w:color="auto"/>
            <w:bottom w:val="none" w:sz="0" w:space="0" w:color="auto"/>
            <w:right w:val="none" w:sz="0" w:space="0" w:color="auto"/>
          </w:divBdr>
        </w:div>
      </w:divsChild>
    </w:div>
    <w:div w:id="442190504">
      <w:bodyDiv w:val="1"/>
      <w:marLeft w:val="0"/>
      <w:marRight w:val="0"/>
      <w:marTop w:val="0"/>
      <w:marBottom w:val="0"/>
      <w:divBdr>
        <w:top w:val="none" w:sz="0" w:space="0" w:color="auto"/>
        <w:left w:val="none" w:sz="0" w:space="0" w:color="auto"/>
        <w:bottom w:val="none" w:sz="0" w:space="0" w:color="auto"/>
        <w:right w:val="none" w:sz="0" w:space="0" w:color="auto"/>
      </w:divBdr>
    </w:div>
    <w:div w:id="562106905">
      <w:bodyDiv w:val="1"/>
      <w:marLeft w:val="0"/>
      <w:marRight w:val="0"/>
      <w:marTop w:val="0"/>
      <w:marBottom w:val="0"/>
      <w:divBdr>
        <w:top w:val="none" w:sz="0" w:space="0" w:color="auto"/>
        <w:left w:val="none" w:sz="0" w:space="0" w:color="auto"/>
        <w:bottom w:val="none" w:sz="0" w:space="0" w:color="auto"/>
        <w:right w:val="none" w:sz="0" w:space="0" w:color="auto"/>
      </w:divBdr>
    </w:div>
    <w:div w:id="713426744">
      <w:bodyDiv w:val="1"/>
      <w:marLeft w:val="0"/>
      <w:marRight w:val="0"/>
      <w:marTop w:val="0"/>
      <w:marBottom w:val="0"/>
      <w:divBdr>
        <w:top w:val="none" w:sz="0" w:space="0" w:color="auto"/>
        <w:left w:val="none" w:sz="0" w:space="0" w:color="auto"/>
        <w:bottom w:val="none" w:sz="0" w:space="0" w:color="auto"/>
        <w:right w:val="none" w:sz="0" w:space="0" w:color="auto"/>
      </w:divBdr>
    </w:div>
    <w:div w:id="776683156">
      <w:bodyDiv w:val="1"/>
      <w:marLeft w:val="0"/>
      <w:marRight w:val="0"/>
      <w:marTop w:val="0"/>
      <w:marBottom w:val="0"/>
      <w:divBdr>
        <w:top w:val="none" w:sz="0" w:space="0" w:color="auto"/>
        <w:left w:val="none" w:sz="0" w:space="0" w:color="auto"/>
        <w:bottom w:val="none" w:sz="0" w:space="0" w:color="auto"/>
        <w:right w:val="none" w:sz="0" w:space="0" w:color="auto"/>
      </w:divBdr>
    </w:div>
    <w:div w:id="1303198114">
      <w:bodyDiv w:val="1"/>
      <w:marLeft w:val="0"/>
      <w:marRight w:val="0"/>
      <w:marTop w:val="0"/>
      <w:marBottom w:val="0"/>
      <w:divBdr>
        <w:top w:val="none" w:sz="0" w:space="0" w:color="auto"/>
        <w:left w:val="none" w:sz="0" w:space="0" w:color="auto"/>
        <w:bottom w:val="none" w:sz="0" w:space="0" w:color="auto"/>
        <w:right w:val="none" w:sz="0" w:space="0" w:color="auto"/>
      </w:divBdr>
    </w:div>
    <w:div w:id="1358000165">
      <w:bodyDiv w:val="1"/>
      <w:marLeft w:val="0"/>
      <w:marRight w:val="0"/>
      <w:marTop w:val="0"/>
      <w:marBottom w:val="0"/>
      <w:divBdr>
        <w:top w:val="none" w:sz="0" w:space="0" w:color="auto"/>
        <w:left w:val="none" w:sz="0" w:space="0" w:color="auto"/>
        <w:bottom w:val="none" w:sz="0" w:space="0" w:color="auto"/>
        <w:right w:val="none" w:sz="0" w:space="0" w:color="auto"/>
      </w:divBdr>
    </w:div>
    <w:div w:id="1386564794">
      <w:bodyDiv w:val="1"/>
      <w:marLeft w:val="0"/>
      <w:marRight w:val="0"/>
      <w:marTop w:val="0"/>
      <w:marBottom w:val="0"/>
      <w:divBdr>
        <w:top w:val="none" w:sz="0" w:space="0" w:color="auto"/>
        <w:left w:val="none" w:sz="0" w:space="0" w:color="auto"/>
        <w:bottom w:val="none" w:sz="0" w:space="0" w:color="auto"/>
        <w:right w:val="none" w:sz="0" w:space="0" w:color="auto"/>
      </w:divBdr>
    </w:div>
    <w:div w:id="1484658293">
      <w:bodyDiv w:val="1"/>
      <w:marLeft w:val="0"/>
      <w:marRight w:val="0"/>
      <w:marTop w:val="0"/>
      <w:marBottom w:val="0"/>
      <w:divBdr>
        <w:top w:val="none" w:sz="0" w:space="0" w:color="auto"/>
        <w:left w:val="none" w:sz="0" w:space="0" w:color="auto"/>
        <w:bottom w:val="none" w:sz="0" w:space="0" w:color="auto"/>
        <w:right w:val="none" w:sz="0" w:space="0" w:color="auto"/>
      </w:divBdr>
    </w:div>
    <w:div w:id="1514029447">
      <w:bodyDiv w:val="1"/>
      <w:marLeft w:val="0"/>
      <w:marRight w:val="0"/>
      <w:marTop w:val="0"/>
      <w:marBottom w:val="0"/>
      <w:divBdr>
        <w:top w:val="none" w:sz="0" w:space="0" w:color="auto"/>
        <w:left w:val="none" w:sz="0" w:space="0" w:color="auto"/>
        <w:bottom w:val="none" w:sz="0" w:space="0" w:color="auto"/>
        <w:right w:val="none" w:sz="0" w:space="0" w:color="auto"/>
      </w:divBdr>
    </w:div>
    <w:div w:id="1550721907">
      <w:bodyDiv w:val="1"/>
      <w:marLeft w:val="0"/>
      <w:marRight w:val="0"/>
      <w:marTop w:val="0"/>
      <w:marBottom w:val="0"/>
      <w:divBdr>
        <w:top w:val="none" w:sz="0" w:space="0" w:color="auto"/>
        <w:left w:val="none" w:sz="0" w:space="0" w:color="auto"/>
        <w:bottom w:val="none" w:sz="0" w:space="0" w:color="auto"/>
        <w:right w:val="none" w:sz="0" w:space="0" w:color="auto"/>
      </w:divBdr>
    </w:div>
    <w:div w:id="1726290615">
      <w:bodyDiv w:val="1"/>
      <w:marLeft w:val="0"/>
      <w:marRight w:val="0"/>
      <w:marTop w:val="0"/>
      <w:marBottom w:val="0"/>
      <w:divBdr>
        <w:top w:val="none" w:sz="0" w:space="0" w:color="auto"/>
        <w:left w:val="none" w:sz="0" w:space="0" w:color="auto"/>
        <w:bottom w:val="none" w:sz="0" w:space="0" w:color="auto"/>
        <w:right w:val="none" w:sz="0" w:space="0" w:color="auto"/>
      </w:divBdr>
    </w:div>
    <w:div w:id="1769035294">
      <w:bodyDiv w:val="1"/>
      <w:marLeft w:val="0"/>
      <w:marRight w:val="0"/>
      <w:marTop w:val="0"/>
      <w:marBottom w:val="0"/>
      <w:divBdr>
        <w:top w:val="none" w:sz="0" w:space="0" w:color="auto"/>
        <w:left w:val="none" w:sz="0" w:space="0" w:color="auto"/>
        <w:bottom w:val="none" w:sz="0" w:space="0" w:color="auto"/>
        <w:right w:val="none" w:sz="0" w:space="0" w:color="auto"/>
      </w:divBdr>
    </w:div>
    <w:div w:id="20602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885BE76FD0896440A2BCFE171AC9E16A" ma:contentTypeVersion="13" ma:contentTypeDescription="Create a new document." ma:contentTypeScope="" ma:versionID="a5f65565380846317554404226d250cf">
  <xsd:schema xmlns:xsd="http://www.w3.org/2001/XMLSchema" xmlns:xs="http://www.w3.org/2001/XMLSchema" xmlns:p="http://schemas.microsoft.com/office/2006/metadata/properties" xmlns:ns3="7713606a-a0c6-4d8d-b309-81361b5a83d9" xmlns:ns4="67bf17c8-b42f-48f9-829e-726aeb77af00" targetNamespace="http://schemas.microsoft.com/office/2006/metadata/properties" ma:root="true" ma:fieldsID="5b275589389826f3f66e02a1c80441d2" ns3:_="" ns4:_="">
    <xsd:import namespace="7713606a-a0c6-4d8d-b309-81361b5a83d9"/>
    <xsd:import namespace="67bf17c8-b42f-48f9-829e-726aeb77af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606a-a0c6-4d8d-b309-81361b5a8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f17c8-b42f-48f9-829e-726aeb77a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9C888-F2F1-42BD-8EAD-F96D4F32CD5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CC9F46-009D-4928-81D6-60FE4ECA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606a-a0c6-4d8d-b309-81361b5a83d9"/>
    <ds:schemaRef ds:uri="67bf17c8-b42f-48f9-829e-726aeb77a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1529A-7EEB-472A-AADC-B85FD12B135F}">
  <ds:schemaRefs>
    <ds:schemaRef ds:uri="http://schemas.microsoft.com/sharepoint/v3/contenttype/forms"/>
  </ds:schemaRefs>
</ds:datastoreItem>
</file>

<file path=customXml/itemProps4.xml><?xml version="1.0" encoding="utf-8"?>
<ds:datastoreItem xmlns:ds="http://schemas.openxmlformats.org/officeDocument/2006/customXml" ds:itemID="{D2B7956E-3426-4D87-8644-53DD4F9E307D}">
  <ds:schemaRefs>
    <ds:schemaRef ds:uri="http://schemas.openxmlformats.org/officeDocument/2006/bibliography"/>
  </ds:schemaRefs>
</ds:datastoreItem>
</file>

<file path=customXml/itemProps5.xml><?xml version="1.0" encoding="utf-8"?>
<ds:datastoreItem xmlns:ds="http://schemas.openxmlformats.org/officeDocument/2006/customXml" ds:itemID="{5B4BC1E0-486C-4B8B-B51A-374BE7630769}">
  <ds:schemaRefs>
    <ds:schemaRef ds:uri="http://schemas.microsoft.com/office/2006/metadata/properties"/>
    <ds:schemaRef ds:uri="7713606a-a0c6-4d8d-b309-81361b5a83d9"/>
    <ds:schemaRef ds:uri="http://purl.org/dc/terms/"/>
    <ds:schemaRef ds:uri="http://schemas.openxmlformats.org/package/2006/metadata/core-properties"/>
    <ds:schemaRef ds:uri="http://schemas.microsoft.com/office/2006/documentManagement/types"/>
    <ds:schemaRef ds:uri="67bf17c8-b42f-48f9-829e-726aeb77af00"/>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Slawson, Jamie A.</cp:lastModifiedBy>
  <cp:revision>3</cp:revision>
  <cp:lastPrinted>2024-03-11T15:32:00Z</cp:lastPrinted>
  <dcterms:created xsi:type="dcterms:W3CDTF">2024-04-23T18:40:00Z</dcterms:created>
  <dcterms:modified xsi:type="dcterms:W3CDTF">2024-04-23T18:46:00Z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9d38bbb3-6d3d-4631-9ad4-07e463d45112</vt:lpwstr>
  </property>
  <property fmtid="{D5CDD505-2E9C-101B-9397-08002B2CF9AE}" pid="4" name="bjSaver">
    <vt:lpwstr>1B4youO019A3yvRAjmzaNPWibUE31ptM</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0x010100885BE76FD0896440A2BCFE171AC9E16A</vt:lpwstr>
  </property>
  <property fmtid="{D5CDD505-2E9C-101B-9397-08002B2CF9AE}" pid="9" name="ClassificationContentMarkingHeaderShapeIds">
    <vt:lpwstr>1,3,4</vt:lpwstr>
  </property>
  <property fmtid="{D5CDD505-2E9C-101B-9397-08002B2CF9AE}" pid="10" name="ClassificationContentMarkingHeaderFontProps">
    <vt:lpwstr>#03c03c,12,Calibri</vt:lpwstr>
  </property>
  <property fmtid="{D5CDD505-2E9C-101B-9397-08002B2CF9AE}" pid="11" name="ClassificationContentMarkingHeaderText">
    <vt:lpwstr>Public</vt:lpwstr>
  </property>
  <property fmtid="{D5CDD505-2E9C-101B-9397-08002B2CF9AE}" pid="12" name="MSIP_Label_794a5f65-4bbe-4bbe-bb66-e23e35795661_Enabled">
    <vt:lpwstr>true</vt:lpwstr>
  </property>
  <property fmtid="{D5CDD505-2E9C-101B-9397-08002B2CF9AE}" pid="13" name="MSIP_Label_794a5f65-4bbe-4bbe-bb66-e23e35795661_SetDate">
    <vt:lpwstr>2024-04-23T18:46:31Z</vt:lpwstr>
  </property>
  <property fmtid="{D5CDD505-2E9C-101B-9397-08002B2CF9AE}" pid="14" name="MSIP_Label_794a5f65-4bbe-4bbe-bb66-e23e35795661_Method">
    <vt:lpwstr>Privileged</vt:lpwstr>
  </property>
  <property fmtid="{D5CDD505-2E9C-101B-9397-08002B2CF9AE}" pid="15" name="MSIP_Label_794a5f65-4bbe-4bbe-bb66-e23e35795661_Name">
    <vt:lpwstr>794a5f65-4bbe-4bbe-bb66-e23e35795661</vt:lpwstr>
  </property>
  <property fmtid="{D5CDD505-2E9C-101B-9397-08002B2CF9AE}" pid="16" name="MSIP_Label_794a5f65-4bbe-4bbe-bb66-e23e35795661_SiteId">
    <vt:lpwstr>a00de4ec-48a8-43a6-be74-e31274e2060d</vt:lpwstr>
  </property>
  <property fmtid="{D5CDD505-2E9C-101B-9397-08002B2CF9AE}" pid="17" name="MSIP_Label_794a5f65-4bbe-4bbe-bb66-e23e35795661_ActionId">
    <vt:lpwstr>14d27971-7f50-4d43-94c9-e388287573a5</vt:lpwstr>
  </property>
  <property fmtid="{D5CDD505-2E9C-101B-9397-08002B2CF9AE}" pid="18" name="MSIP_Label_794a5f65-4bbe-4bbe-bb66-e23e35795661_ContentBits">
    <vt:lpwstr>1</vt:lpwstr>
  </property>
</Properties>
</file>